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A93D31" w:rsidRDefault="009C5A94" w:rsidP="00561476">
      <w:pPr>
        <w:jc w:val="center"/>
        <w:rPr>
          <w:b/>
          <w:sz w:val="36"/>
          <w:szCs w:val="36"/>
        </w:rPr>
      </w:pPr>
      <w:r w:rsidRPr="00A93D3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93D31" w:rsidRDefault="00561476" w:rsidP="00561476">
      <w:pPr>
        <w:jc w:val="center"/>
        <w:rPr>
          <w:b/>
          <w:sz w:val="36"/>
          <w:szCs w:val="36"/>
          <w:lang w:val="en-US"/>
        </w:rPr>
      </w:pPr>
    </w:p>
    <w:p w14:paraId="4AA3D8A5" w14:textId="77777777" w:rsidR="000A4DD6" w:rsidRPr="00A93D31" w:rsidRDefault="000A4DD6" w:rsidP="00561476">
      <w:pPr>
        <w:jc w:val="center"/>
        <w:rPr>
          <w:b/>
          <w:sz w:val="36"/>
          <w:szCs w:val="36"/>
          <w:lang w:val="en-US"/>
        </w:rPr>
      </w:pPr>
    </w:p>
    <w:p w14:paraId="0ABB1680" w14:textId="77777777" w:rsidR="000A4DD6" w:rsidRPr="00A93D31" w:rsidRDefault="000A4DD6" w:rsidP="00561476">
      <w:pPr>
        <w:jc w:val="center"/>
        <w:rPr>
          <w:b/>
          <w:sz w:val="36"/>
          <w:szCs w:val="36"/>
          <w:lang w:val="en-US"/>
        </w:rPr>
      </w:pPr>
    </w:p>
    <w:p w14:paraId="465AD6D6" w14:textId="77777777" w:rsidR="000A4DD6" w:rsidRPr="00A93D31" w:rsidRDefault="000A4DD6" w:rsidP="00561476">
      <w:pPr>
        <w:jc w:val="center"/>
        <w:rPr>
          <w:b/>
          <w:sz w:val="36"/>
          <w:szCs w:val="36"/>
          <w:lang w:val="en-US"/>
        </w:rPr>
      </w:pPr>
    </w:p>
    <w:p w14:paraId="25F09B46" w14:textId="77777777" w:rsidR="00561476" w:rsidRPr="00A93D31" w:rsidRDefault="00561476" w:rsidP="00561476">
      <w:pPr>
        <w:tabs>
          <w:tab w:val="left" w:pos="5204"/>
        </w:tabs>
        <w:jc w:val="left"/>
        <w:rPr>
          <w:b/>
          <w:sz w:val="36"/>
          <w:szCs w:val="36"/>
        </w:rPr>
      </w:pPr>
      <w:r w:rsidRPr="00A93D31">
        <w:rPr>
          <w:b/>
          <w:sz w:val="36"/>
          <w:szCs w:val="36"/>
        </w:rPr>
        <w:tab/>
      </w:r>
    </w:p>
    <w:p w14:paraId="1A818381" w14:textId="77777777" w:rsidR="00561476" w:rsidRPr="00A93D31" w:rsidRDefault="00561476" w:rsidP="00561476">
      <w:pPr>
        <w:jc w:val="center"/>
        <w:rPr>
          <w:b/>
          <w:sz w:val="36"/>
          <w:szCs w:val="36"/>
        </w:rPr>
      </w:pPr>
    </w:p>
    <w:p w14:paraId="759EB2BE" w14:textId="77777777" w:rsidR="00561476" w:rsidRPr="00A93D31" w:rsidRDefault="00CB76D2" w:rsidP="00561476">
      <w:pPr>
        <w:jc w:val="center"/>
        <w:rPr>
          <w:b/>
          <w:sz w:val="48"/>
          <w:szCs w:val="48"/>
        </w:rPr>
      </w:pPr>
      <w:bookmarkStart w:id="0" w:name="_Toc226196784"/>
      <w:bookmarkStart w:id="1" w:name="_Toc226197203"/>
      <w:r w:rsidRPr="00A93D31">
        <w:rPr>
          <w:b/>
          <w:sz w:val="48"/>
          <w:szCs w:val="48"/>
        </w:rPr>
        <w:t>М</w:t>
      </w:r>
      <w:r w:rsidR="00561476" w:rsidRPr="00A93D31">
        <w:rPr>
          <w:b/>
          <w:sz w:val="48"/>
          <w:szCs w:val="48"/>
        </w:rPr>
        <w:t>ониторинг СМИ</w:t>
      </w:r>
      <w:bookmarkEnd w:id="0"/>
      <w:bookmarkEnd w:id="1"/>
      <w:r w:rsidR="00561476" w:rsidRPr="00A93D31">
        <w:rPr>
          <w:b/>
          <w:sz w:val="48"/>
          <w:szCs w:val="48"/>
        </w:rPr>
        <w:t xml:space="preserve"> РФ</w:t>
      </w:r>
    </w:p>
    <w:p w14:paraId="643C1CC8" w14:textId="77777777" w:rsidR="00561476" w:rsidRPr="00A93D31" w:rsidRDefault="00561476" w:rsidP="00561476">
      <w:pPr>
        <w:jc w:val="center"/>
        <w:rPr>
          <w:b/>
          <w:sz w:val="48"/>
          <w:szCs w:val="48"/>
        </w:rPr>
      </w:pPr>
      <w:bookmarkStart w:id="2" w:name="_Toc226196785"/>
      <w:bookmarkStart w:id="3" w:name="_Toc226197204"/>
      <w:r w:rsidRPr="00A93D31">
        <w:rPr>
          <w:b/>
          <w:sz w:val="48"/>
          <w:szCs w:val="48"/>
        </w:rPr>
        <w:t>по пенсионной тематике</w:t>
      </w:r>
      <w:bookmarkEnd w:id="2"/>
      <w:bookmarkEnd w:id="3"/>
    </w:p>
    <w:p w14:paraId="712904F0" w14:textId="77777777" w:rsidR="008B6D1B" w:rsidRPr="00A93D31" w:rsidRDefault="008B6D1B" w:rsidP="00C70A20">
      <w:pPr>
        <w:jc w:val="center"/>
        <w:rPr>
          <w:b/>
          <w:sz w:val="48"/>
          <w:szCs w:val="48"/>
        </w:rPr>
      </w:pPr>
    </w:p>
    <w:p w14:paraId="4DAF54B0" w14:textId="77777777" w:rsidR="007D6FE5" w:rsidRPr="00A93D31" w:rsidRDefault="007D6FE5" w:rsidP="00C70A20">
      <w:pPr>
        <w:jc w:val="center"/>
        <w:rPr>
          <w:b/>
          <w:sz w:val="36"/>
          <w:szCs w:val="36"/>
        </w:rPr>
      </w:pPr>
      <w:r w:rsidRPr="00A93D31">
        <w:rPr>
          <w:b/>
          <w:sz w:val="36"/>
          <w:szCs w:val="36"/>
        </w:rPr>
        <w:t xml:space="preserve"> </w:t>
      </w:r>
    </w:p>
    <w:p w14:paraId="5A50B42F" w14:textId="551EAB8E" w:rsidR="00C70A20" w:rsidRPr="00A93D31" w:rsidRDefault="00807100" w:rsidP="00C70A20">
      <w:pPr>
        <w:jc w:val="center"/>
        <w:rPr>
          <w:b/>
          <w:sz w:val="40"/>
          <w:szCs w:val="40"/>
        </w:rPr>
      </w:pPr>
      <w:r w:rsidRPr="00A93D31">
        <w:rPr>
          <w:b/>
          <w:sz w:val="40"/>
          <w:szCs w:val="40"/>
        </w:rPr>
        <w:t>2</w:t>
      </w:r>
      <w:r w:rsidR="00C75409" w:rsidRPr="00A93D31">
        <w:rPr>
          <w:b/>
          <w:sz w:val="40"/>
          <w:szCs w:val="40"/>
        </w:rPr>
        <w:t>3</w:t>
      </w:r>
      <w:r w:rsidR="000214CF" w:rsidRPr="00A93D31">
        <w:rPr>
          <w:b/>
          <w:sz w:val="40"/>
          <w:szCs w:val="40"/>
        </w:rPr>
        <w:t>.</w:t>
      </w:r>
      <w:r w:rsidR="00A646EC" w:rsidRPr="00A93D31">
        <w:rPr>
          <w:b/>
          <w:sz w:val="40"/>
          <w:szCs w:val="40"/>
        </w:rPr>
        <w:t>0</w:t>
      </w:r>
      <w:r w:rsidR="00E72EF8" w:rsidRPr="00A93D31">
        <w:rPr>
          <w:b/>
          <w:sz w:val="40"/>
          <w:szCs w:val="40"/>
        </w:rPr>
        <w:t>6</w:t>
      </w:r>
      <w:r w:rsidR="00A646EC" w:rsidRPr="00A93D31">
        <w:rPr>
          <w:b/>
          <w:sz w:val="40"/>
          <w:szCs w:val="40"/>
        </w:rPr>
        <w:t>.</w:t>
      </w:r>
      <w:r w:rsidR="007D6FE5" w:rsidRPr="00A93D31">
        <w:rPr>
          <w:b/>
          <w:sz w:val="40"/>
          <w:szCs w:val="40"/>
        </w:rPr>
        <w:t>20</w:t>
      </w:r>
      <w:r w:rsidR="00EB57E7" w:rsidRPr="00A93D31">
        <w:rPr>
          <w:b/>
          <w:sz w:val="40"/>
          <w:szCs w:val="40"/>
        </w:rPr>
        <w:t>2</w:t>
      </w:r>
      <w:r w:rsidR="00A646EC" w:rsidRPr="00A93D31">
        <w:rPr>
          <w:b/>
          <w:sz w:val="40"/>
          <w:szCs w:val="40"/>
        </w:rPr>
        <w:t>6</w:t>
      </w:r>
      <w:r w:rsidR="00C70A20" w:rsidRPr="00A93D31">
        <w:rPr>
          <w:b/>
          <w:sz w:val="40"/>
          <w:szCs w:val="40"/>
        </w:rPr>
        <w:t xml:space="preserve"> г</w:t>
      </w:r>
      <w:r w:rsidR="007D6FE5" w:rsidRPr="00A93D31">
        <w:rPr>
          <w:b/>
          <w:sz w:val="40"/>
          <w:szCs w:val="40"/>
        </w:rPr>
        <w:t>.</w:t>
      </w:r>
    </w:p>
    <w:p w14:paraId="651D5D84" w14:textId="77777777" w:rsidR="007D6FE5" w:rsidRPr="00A93D31" w:rsidRDefault="007D6FE5" w:rsidP="000C1A46">
      <w:pPr>
        <w:jc w:val="center"/>
        <w:rPr>
          <w:b/>
          <w:sz w:val="40"/>
          <w:szCs w:val="40"/>
        </w:rPr>
      </w:pPr>
    </w:p>
    <w:p w14:paraId="3299871E" w14:textId="77777777" w:rsidR="00C16C6D" w:rsidRPr="00A93D31" w:rsidRDefault="00C16C6D" w:rsidP="000C1A46">
      <w:pPr>
        <w:jc w:val="center"/>
        <w:rPr>
          <w:b/>
          <w:sz w:val="40"/>
          <w:szCs w:val="40"/>
        </w:rPr>
      </w:pPr>
    </w:p>
    <w:p w14:paraId="46E14E88" w14:textId="77777777" w:rsidR="00C70A20" w:rsidRPr="00A93D31" w:rsidRDefault="00C70A20" w:rsidP="000C1A46">
      <w:pPr>
        <w:jc w:val="center"/>
        <w:rPr>
          <w:b/>
          <w:sz w:val="40"/>
          <w:szCs w:val="40"/>
        </w:rPr>
      </w:pPr>
    </w:p>
    <w:p w14:paraId="4C8E9FEE" w14:textId="77777777" w:rsidR="00C70A20" w:rsidRPr="00A93D31" w:rsidRDefault="00C70A20" w:rsidP="000C1A46">
      <w:pPr>
        <w:jc w:val="center"/>
      </w:pPr>
    </w:p>
    <w:p w14:paraId="169A5637" w14:textId="77777777" w:rsidR="00CB76D2" w:rsidRPr="00A93D31" w:rsidRDefault="00CB76D2" w:rsidP="000C1A46">
      <w:pPr>
        <w:jc w:val="center"/>
        <w:rPr>
          <w:b/>
          <w:sz w:val="40"/>
          <w:szCs w:val="40"/>
        </w:rPr>
      </w:pPr>
    </w:p>
    <w:p w14:paraId="39EA2CE9" w14:textId="77777777" w:rsidR="009D66A1" w:rsidRPr="00A93D31" w:rsidRDefault="009B23FE" w:rsidP="009B23FE">
      <w:pPr>
        <w:pStyle w:val="10"/>
        <w:jc w:val="center"/>
      </w:pPr>
      <w:r w:rsidRPr="00A93D31">
        <w:br w:type="page"/>
      </w:r>
      <w:bookmarkStart w:id="4" w:name="_Toc396864626"/>
      <w:bookmarkStart w:id="5" w:name="_Toc233095711"/>
      <w:r w:rsidR="009D79CC" w:rsidRPr="00A93D31">
        <w:lastRenderedPageBreak/>
        <w:t>Те</w:t>
      </w:r>
      <w:r w:rsidR="009D66A1" w:rsidRPr="00A93D31">
        <w:t>мы</w:t>
      </w:r>
      <w:r w:rsidR="009D66A1" w:rsidRPr="00A93D31">
        <w:rPr>
          <w:rFonts w:ascii="Arial Rounded MT Bold" w:hAnsi="Arial Rounded MT Bold"/>
        </w:rPr>
        <w:t xml:space="preserve"> </w:t>
      </w:r>
      <w:r w:rsidR="009D66A1" w:rsidRPr="00A93D31">
        <w:t>дня</w:t>
      </w:r>
      <w:bookmarkEnd w:id="4"/>
      <w:bookmarkEnd w:id="5"/>
    </w:p>
    <w:p w14:paraId="67C9B192" w14:textId="293DA189" w:rsidR="00A1463C" w:rsidRPr="00A65ED4" w:rsidRDefault="00C44B0F" w:rsidP="00676D5F">
      <w:pPr>
        <w:numPr>
          <w:ilvl w:val="0"/>
          <w:numId w:val="25"/>
        </w:numPr>
        <w:rPr>
          <w:i/>
        </w:rPr>
      </w:pPr>
      <w:r w:rsidRPr="00A93D31">
        <w:rPr>
          <w:i/>
        </w:rPr>
        <w:t xml:space="preserve">Участвуя в программах негосударственного пенсионного обеспечения, россияне способны увеличить свои доходы до 50 тысяч рублей и больше, после окончания трудовой деятельности. Уже сейчас те граждане, которые получают выплаты от НПФ, прибавляют к своей пенсии шесть-семь тысяч рублей ежемесячно, </w:t>
      </w:r>
      <w:hyperlink w:anchor="ф1" w:history="1">
        <w:r w:rsidRPr="00A93D31">
          <w:rPr>
            <w:rStyle w:val="a3"/>
            <w:i/>
          </w:rPr>
          <w:t>сообщил в интервью URA.RU</w:t>
        </w:r>
      </w:hyperlink>
      <w:r w:rsidRPr="00A93D31">
        <w:rPr>
          <w:i/>
        </w:rPr>
        <w:t xml:space="preserve"> президент Национальной ассоциации негосударственных пенсионных фондов Сергей Беляков</w:t>
      </w:r>
    </w:p>
    <w:p w14:paraId="2773C858" w14:textId="56240D51" w:rsidR="00A65ED4" w:rsidRPr="00A65ED4" w:rsidRDefault="00A65ED4" w:rsidP="00A65ED4">
      <w:pPr>
        <w:numPr>
          <w:ilvl w:val="0"/>
          <w:numId w:val="25"/>
        </w:numPr>
        <w:rPr>
          <w:i/>
        </w:rPr>
      </w:pPr>
      <w:r w:rsidRPr="00A65ED4">
        <w:rPr>
          <w:i/>
        </w:rPr>
        <w:t xml:space="preserve"> Почти 5,9 млн россиян, которые формируют долгосрочные сбережения в "</w:t>
      </w:r>
      <w:proofErr w:type="spellStart"/>
      <w:r w:rsidRPr="00A65ED4">
        <w:rPr>
          <w:i/>
        </w:rPr>
        <w:t>СберНПФ</w:t>
      </w:r>
      <w:proofErr w:type="spellEnd"/>
      <w:r w:rsidRPr="00A65ED4">
        <w:rPr>
          <w:i/>
        </w:rPr>
        <w:t xml:space="preserve">", до конца июля получат 119,7 млрд рублей господдержки за 2025 год. </w:t>
      </w:r>
      <w:hyperlink w:anchor="_ТАСС,_23.06.2026,_Россияне" w:history="1">
        <w:r w:rsidRPr="00A65ED4">
          <w:rPr>
            <w:rStyle w:val="a3"/>
            <w:i/>
          </w:rPr>
          <w:t>Об этом сообщили ТАСС</w:t>
        </w:r>
      </w:hyperlink>
      <w:r w:rsidRPr="00A65ED4">
        <w:rPr>
          <w:i/>
        </w:rPr>
        <w:t xml:space="preserve"> в "</w:t>
      </w:r>
      <w:proofErr w:type="spellStart"/>
      <w:r w:rsidRPr="00A65ED4">
        <w:rPr>
          <w:i/>
        </w:rPr>
        <w:t>СберНПФ</w:t>
      </w:r>
      <w:proofErr w:type="spellEnd"/>
      <w:r w:rsidRPr="00A65ED4">
        <w:rPr>
          <w:i/>
        </w:rPr>
        <w:t>". Отмечается, что больше всего средств господдержки в "</w:t>
      </w:r>
      <w:proofErr w:type="spellStart"/>
      <w:r w:rsidRPr="00A65ED4">
        <w:rPr>
          <w:i/>
        </w:rPr>
        <w:t>СберНПФ</w:t>
      </w:r>
      <w:proofErr w:type="spellEnd"/>
      <w:r w:rsidRPr="00A65ED4">
        <w:rPr>
          <w:i/>
        </w:rPr>
        <w:t>" - партнере "</w:t>
      </w:r>
      <w:proofErr w:type="spellStart"/>
      <w:r w:rsidRPr="00A65ED4">
        <w:rPr>
          <w:i/>
        </w:rPr>
        <w:t>СберИнвестиций</w:t>
      </w:r>
      <w:proofErr w:type="spellEnd"/>
      <w:r w:rsidRPr="00A65ED4">
        <w:rPr>
          <w:i/>
        </w:rPr>
        <w:t>" за 2025 год получат участники программы долгосрочных сбережений из Москвы и Подмосковья - 9,9 млрд рублей.</w:t>
      </w:r>
    </w:p>
    <w:p w14:paraId="3FECE6F0" w14:textId="2236C2C4" w:rsidR="00C44B0F" w:rsidRPr="00A93D31" w:rsidRDefault="00C44B0F" w:rsidP="00676D5F">
      <w:pPr>
        <w:numPr>
          <w:ilvl w:val="0"/>
          <w:numId w:val="25"/>
        </w:numPr>
        <w:rPr>
          <w:i/>
        </w:rPr>
      </w:pPr>
      <w:r w:rsidRPr="00A93D31">
        <w:rPr>
          <w:i/>
        </w:rPr>
        <w:t xml:space="preserve">В Госдуме обсуждают </w:t>
      </w:r>
      <w:proofErr w:type="spellStart"/>
      <w:r w:rsidRPr="00A93D31">
        <w:rPr>
          <w:i/>
        </w:rPr>
        <w:t>автоконвертацию</w:t>
      </w:r>
      <w:proofErr w:type="spellEnd"/>
      <w:r w:rsidRPr="00A93D31">
        <w:rPr>
          <w:i/>
        </w:rPr>
        <w:t xml:space="preserve"> существующих пенсионных накоплений граждан в Программу долгосрочных сбережений (ПДС). Инициатива направлена на объединение старой накопительной части пенсии и новой программы в единую правовую модель. Автоматический перевод пенсионных накоплений в ПДС позволит модернизировать пенсионную систему, считает Сергей Гаврилов, председатель комитета Госдумы по вопросам собственности, земельным и имущественным отношениям, </w:t>
      </w:r>
      <w:hyperlink w:anchor="ф2" w:history="1">
        <w:r w:rsidRPr="00A93D31">
          <w:rPr>
            <w:rStyle w:val="a3"/>
            <w:i/>
          </w:rPr>
          <w:t xml:space="preserve">передает </w:t>
        </w:r>
        <w:r w:rsidR="001F3B8C" w:rsidRPr="00A93D31">
          <w:rPr>
            <w:rStyle w:val="a3"/>
            <w:i/>
          </w:rPr>
          <w:t>«</w:t>
        </w:r>
        <w:r w:rsidRPr="00A93D31">
          <w:rPr>
            <w:rStyle w:val="a3"/>
            <w:i/>
          </w:rPr>
          <w:t>Секрет фирмы</w:t>
        </w:r>
        <w:r w:rsidR="001F3B8C" w:rsidRPr="00A93D31">
          <w:rPr>
            <w:rStyle w:val="a3"/>
            <w:i/>
          </w:rPr>
          <w:t>»</w:t>
        </w:r>
      </w:hyperlink>
    </w:p>
    <w:p w14:paraId="6CB037DF" w14:textId="580CCCC8" w:rsidR="00C44B0F" w:rsidRPr="00A93D31" w:rsidRDefault="001F3B8C" w:rsidP="00676D5F">
      <w:pPr>
        <w:numPr>
          <w:ilvl w:val="0"/>
          <w:numId w:val="25"/>
        </w:numPr>
        <w:rPr>
          <w:i/>
        </w:rPr>
      </w:pPr>
      <w:r w:rsidRPr="00A93D31">
        <w:rPr>
          <w:i/>
        </w:rPr>
        <w:t xml:space="preserve">В СМИ появлялась информация о предложении Минтруда исключить ежемесячные выплаты и пенсионные накопления из числа разрешённых направлений, сконцентрировав фокус на жилищном вопросе. Параллельно активно обсуждается возможность интеграции </w:t>
      </w:r>
      <w:proofErr w:type="spellStart"/>
      <w:r w:rsidRPr="00A93D31">
        <w:rPr>
          <w:i/>
        </w:rPr>
        <w:t>маткапитала</w:t>
      </w:r>
      <w:proofErr w:type="spellEnd"/>
      <w:r w:rsidRPr="00A93D31">
        <w:rPr>
          <w:i/>
        </w:rPr>
        <w:t xml:space="preserve"> с Программой долгосрочных сбережений (ПДС). Такое нововведение способно серьёзно повысить инвестиционную привлекательность самой ПДС, так как логика обеих программ созвучна: они нацелены на укрепление семейных ценностей, стимулирование рождаемости и снижение финансовой нагрузки</w:t>
      </w:r>
      <w:r w:rsidR="00E641C1" w:rsidRPr="00A93D31">
        <w:rPr>
          <w:i/>
        </w:rPr>
        <w:t xml:space="preserve">, </w:t>
      </w:r>
      <w:hyperlink w:anchor="ф3" w:history="1">
        <w:r w:rsidR="00E641C1" w:rsidRPr="00A93D31">
          <w:rPr>
            <w:rStyle w:val="a3"/>
            <w:i/>
          </w:rPr>
          <w:t>пишет</w:t>
        </w:r>
        <w:r w:rsidRPr="00A93D31">
          <w:rPr>
            <w:rStyle w:val="a3"/>
            <w:i/>
          </w:rPr>
          <w:t xml:space="preserve"> ИА </w:t>
        </w:r>
        <w:r w:rsidR="00E641C1" w:rsidRPr="00A93D31">
          <w:rPr>
            <w:rStyle w:val="a3"/>
            <w:i/>
          </w:rPr>
          <w:t>«</w:t>
        </w:r>
        <w:proofErr w:type="spellStart"/>
        <w:r w:rsidRPr="00A93D31">
          <w:rPr>
            <w:rStyle w:val="a3"/>
            <w:i/>
          </w:rPr>
          <w:t>Мангазея</w:t>
        </w:r>
        <w:proofErr w:type="spellEnd"/>
        <w:r w:rsidR="00E641C1" w:rsidRPr="00A93D31">
          <w:rPr>
            <w:rStyle w:val="a3"/>
            <w:i/>
          </w:rPr>
          <w:t>»</w:t>
        </w:r>
      </w:hyperlink>
    </w:p>
    <w:p w14:paraId="0B32F877" w14:textId="44C924DD" w:rsidR="001F3B8C" w:rsidRPr="00A93D31" w:rsidRDefault="00E641C1" w:rsidP="00676D5F">
      <w:pPr>
        <w:numPr>
          <w:ilvl w:val="0"/>
          <w:numId w:val="25"/>
        </w:numPr>
        <w:rPr>
          <w:i/>
        </w:rPr>
      </w:pPr>
      <w:r w:rsidRPr="00A93D31">
        <w:rPr>
          <w:i/>
        </w:rPr>
        <w:t xml:space="preserve">В 2026 году более половины жителей Ростова-на-Дону регулярно откладывают деньги, согласно исследованию, проведенному совместно </w:t>
      </w:r>
      <w:proofErr w:type="spellStart"/>
      <w:r w:rsidRPr="00A93D31">
        <w:rPr>
          <w:i/>
        </w:rPr>
        <w:t>СберНПФ</w:t>
      </w:r>
      <w:proofErr w:type="spellEnd"/>
      <w:r w:rsidRPr="00A93D31">
        <w:rPr>
          <w:i/>
        </w:rPr>
        <w:t xml:space="preserve">, </w:t>
      </w:r>
      <w:proofErr w:type="spellStart"/>
      <w:r w:rsidRPr="00A93D31">
        <w:rPr>
          <w:i/>
        </w:rPr>
        <w:t>СберСтрахованием</w:t>
      </w:r>
      <w:proofErr w:type="spellEnd"/>
      <w:r w:rsidRPr="00A93D31">
        <w:rPr>
          <w:i/>
        </w:rPr>
        <w:t xml:space="preserve"> жизни и УК «Первая» — партнёрами </w:t>
      </w:r>
      <w:proofErr w:type="spellStart"/>
      <w:r w:rsidRPr="00A93D31">
        <w:rPr>
          <w:i/>
        </w:rPr>
        <w:t>СберИнвестиций</w:t>
      </w:r>
      <w:proofErr w:type="spellEnd"/>
      <w:r w:rsidRPr="00A93D31">
        <w:rPr>
          <w:i/>
        </w:rPr>
        <w:t xml:space="preserve">. Наиболее популярными инструментами для сбережений остаются банковские вклады и накопительные счета, которыми пользуются 70% опрошенных. Инвестициями занимаются 15% ростовчан, а каждый десятый выбирает программы долгосрочных сбережений или полисы страхования жизни. Наличными хранят деньги 10% респондентов, </w:t>
      </w:r>
      <w:hyperlink w:anchor="ф4" w:history="1">
        <w:r w:rsidRPr="00A93D31">
          <w:rPr>
            <w:rStyle w:val="a3"/>
            <w:i/>
          </w:rPr>
          <w:t>сообщает 1rnd.ru</w:t>
        </w:r>
      </w:hyperlink>
    </w:p>
    <w:p w14:paraId="55A38E64" w14:textId="5A2327AF" w:rsidR="00E641C1" w:rsidRPr="00A93D31" w:rsidRDefault="00E641C1" w:rsidP="00676D5F">
      <w:pPr>
        <w:numPr>
          <w:ilvl w:val="0"/>
          <w:numId w:val="25"/>
        </w:numPr>
        <w:rPr>
          <w:i/>
        </w:rPr>
      </w:pPr>
      <w:r w:rsidRPr="00A93D31">
        <w:rPr>
          <w:i/>
        </w:rPr>
        <w:t xml:space="preserve">Средний размер пенсии неработающих граждан в мае 2026 г. превысил 30 000 руб. в 13 регионах России. Самые высокие показатели зафиксированы на Чукотке (44 069 руб.), в Ненецком автономном округе (40 082 руб.), Камчатском крае (39 444 руб.), Магаданской области (39 242 руб.), Ханты-Мансийском (38 463 руб.) и Ямало-Ненецком (38 112 руб.) автономных округах. Выше 35 000 руб. пенсии также в Мурманской области (35 655 руб.) и на Сахалине (35 118 руб.), </w:t>
      </w:r>
      <w:hyperlink w:anchor="ф5" w:history="1">
        <w:r w:rsidRPr="00A93D31">
          <w:rPr>
            <w:rStyle w:val="a3"/>
            <w:i/>
          </w:rPr>
          <w:t>пишут «</w:t>
        </w:r>
        <w:r w:rsidR="00056954" w:rsidRPr="00A93D31">
          <w:rPr>
            <w:rStyle w:val="a3"/>
            <w:i/>
          </w:rPr>
          <w:t>Ведомости</w:t>
        </w:r>
        <w:r w:rsidRPr="00A93D31">
          <w:rPr>
            <w:rStyle w:val="a3"/>
            <w:i/>
          </w:rPr>
          <w:t>»</w:t>
        </w:r>
      </w:hyperlink>
    </w:p>
    <w:p w14:paraId="343A44C2" w14:textId="3A754903" w:rsidR="00E641C1" w:rsidRPr="00A93D31" w:rsidRDefault="00056954" w:rsidP="00676D5F">
      <w:pPr>
        <w:numPr>
          <w:ilvl w:val="0"/>
          <w:numId w:val="25"/>
        </w:numPr>
        <w:rPr>
          <w:i/>
        </w:rPr>
      </w:pPr>
      <w:r w:rsidRPr="00A93D31">
        <w:rPr>
          <w:i/>
        </w:rPr>
        <w:lastRenderedPageBreak/>
        <w:t xml:space="preserve">Россияне могут существенно увеличить размер будущей пенсии, если отложат обращение за ее назначением после достижения пенсионного возраста. При отсрочке на пять лет выплаты могут вырасти примерно на 40–50%, </w:t>
      </w:r>
      <w:hyperlink w:anchor="ф6" w:history="1">
        <w:r w:rsidRPr="00A93D31">
          <w:rPr>
            <w:rStyle w:val="a3"/>
            <w:i/>
          </w:rPr>
          <w:t>рассказал «</w:t>
        </w:r>
        <w:proofErr w:type="spellStart"/>
        <w:r w:rsidRPr="00A93D31">
          <w:rPr>
            <w:rStyle w:val="a3"/>
            <w:i/>
          </w:rPr>
          <w:t>Газете.Ru</w:t>
        </w:r>
        <w:proofErr w:type="spellEnd"/>
        <w:r w:rsidRPr="00A93D31">
          <w:rPr>
            <w:rStyle w:val="a3"/>
            <w:i/>
          </w:rPr>
          <w:t>»</w:t>
        </w:r>
      </w:hyperlink>
      <w:r w:rsidRPr="00A93D31">
        <w:rPr>
          <w:i/>
        </w:rPr>
        <w:t xml:space="preserve"> сенатор, профессор Игорь </w:t>
      </w:r>
      <w:proofErr w:type="spellStart"/>
      <w:r w:rsidRPr="00A93D31">
        <w:rPr>
          <w:i/>
        </w:rPr>
        <w:t>Мурог</w:t>
      </w:r>
      <w:proofErr w:type="spellEnd"/>
      <w:r w:rsidRPr="00A93D31">
        <w:rPr>
          <w:i/>
        </w:rPr>
        <w:t>. По его словам, государство применяет специальные повышающие коэффициенты для граждан, которые продолжают работать и не оформляют пенсию сразу после возникновения права на нее</w:t>
      </w:r>
    </w:p>
    <w:p w14:paraId="57B2052E" w14:textId="31EAB0C1" w:rsidR="00056954" w:rsidRPr="00A93D31" w:rsidRDefault="00056954" w:rsidP="00676D5F">
      <w:pPr>
        <w:numPr>
          <w:ilvl w:val="0"/>
          <w:numId w:val="25"/>
        </w:numPr>
        <w:rPr>
          <w:i/>
        </w:rPr>
      </w:pPr>
      <w:r w:rsidRPr="00A93D31">
        <w:rPr>
          <w:i/>
        </w:rPr>
        <w:t xml:space="preserve">С 1 августа часть российских пенсионеров получит весомую прибавку. О новом перерасчёте, который пройдёт без единого заявления, </w:t>
      </w:r>
      <w:hyperlink w:anchor="ф7" w:history="1">
        <w:r w:rsidRPr="00A93D31">
          <w:rPr>
            <w:rStyle w:val="a3"/>
            <w:i/>
          </w:rPr>
          <w:t>рассказал Life.ru</w:t>
        </w:r>
      </w:hyperlink>
      <w:r w:rsidRPr="00A93D31">
        <w:rPr>
          <w:i/>
        </w:rPr>
        <w:t xml:space="preserve"> депутат Госдумы, член Комитета по малому и среднему предпринимательству Алексей </w:t>
      </w:r>
      <w:proofErr w:type="spellStart"/>
      <w:r w:rsidRPr="00A93D31">
        <w:rPr>
          <w:i/>
        </w:rPr>
        <w:t>Говырин</w:t>
      </w:r>
      <w:proofErr w:type="spellEnd"/>
      <w:r w:rsidRPr="00A93D31">
        <w:rPr>
          <w:i/>
        </w:rPr>
        <w:t xml:space="preserve">. Участникам программы </w:t>
      </w:r>
      <w:proofErr w:type="spellStart"/>
      <w:r w:rsidRPr="00A93D31">
        <w:rPr>
          <w:i/>
        </w:rPr>
        <w:t>софинансирования</w:t>
      </w:r>
      <w:proofErr w:type="spellEnd"/>
      <w:r w:rsidRPr="00A93D31">
        <w:rPr>
          <w:i/>
        </w:rPr>
        <w:t xml:space="preserve"> пенсионных накоплений, родителям, направившим материнский капитал на будущую пенсию, и тем, кто откладывал средства самостоятельно вне программы, срочную пенсионную выплату увеличат на 19,3 процента</w:t>
      </w:r>
    </w:p>
    <w:p w14:paraId="161FE9FE" w14:textId="77777777" w:rsidR="00940029" w:rsidRPr="00A93D31" w:rsidRDefault="009D79CC" w:rsidP="00940029">
      <w:pPr>
        <w:pStyle w:val="10"/>
        <w:jc w:val="center"/>
      </w:pPr>
      <w:bookmarkStart w:id="6" w:name="_Toc173015209"/>
      <w:bookmarkStart w:id="7" w:name="_Toc233095712"/>
      <w:r w:rsidRPr="00A93D31">
        <w:t>Ци</w:t>
      </w:r>
      <w:r w:rsidR="00940029" w:rsidRPr="00A93D31">
        <w:t>таты дня</w:t>
      </w:r>
      <w:bookmarkEnd w:id="6"/>
      <w:bookmarkEnd w:id="7"/>
    </w:p>
    <w:p w14:paraId="616085AB" w14:textId="053DB63B" w:rsidR="00676D5F" w:rsidRPr="00A93D31" w:rsidRDefault="00B9748A" w:rsidP="003B3BAA">
      <w:pPr>
        <w:numPr>
          <w:ilvl w:val="0"/>
          <w:numId w:val="27"/>
        </w:numPr>
        <w:rPr>
          <w:i/>
        </w:rPr>
      </w:pPr>
      <w:r w:rsidRPr="00A93D31">
        <w:rPr>
          <w:i/>
        </w:rPr>
        <w:t xml:space="preserve">Сергей Беляков, президент НАПФ: </w:t>
      </w:r>
      <w:proofErr w:type="gramStart"/>
      <w:r w:rsidRPr="00A93D31">
        <w:rPr>
          <w:i/>
        </w:rPr>
        <w:t>«Наверное</w:t>
      </w:r>
      <w:proofErr w:type="gramEnd"/>
      <w:r w:rsidRPr="00A93D31">
        <w:rPr>
          <w:i/>
        </w:rPr>
        <w:t>, некорректно говорить, что у НПФ более высокая доходность по отношению к коллегам из СФР. Просто у них отличаются инвестиционные декларации, в соответствии с которыми эти институты инвестируют средства. Но вы правильно ставите вопрос, поскольку запущена Программа долгосрочных сбережений (ПДС), которая уже показала интерес граждан к возможностям, связанным с переводом средств из системы обязательного пенсионного страхования (ОПС) в программу сбережений. Относительно средств, оформляемых в рамках ПДС: там действительно широкие возможности с точки зрения инвестиций»</w:t>
      </w:r>
    </w:p>
    <w:p w14:paraId="19511B57" w14:textId="4807848B" w:rsidR="00B9748A" w:rsidRPr="00A93D31" w:rsidRDefault="00AD2ADE" w:rsidP="003B3BAA">
      <w:pPr>
        <w:numPr>
          <w:ilvl w:val="0"/>
          <w:numId w:val="27"/>
        </w:numPr>
        <w:rPr>
          <w:i/>
        </w:rPr>
      </w:pPr>
      <w:r w:rsidRPr="00A93D31">
        <w:rPr>
          <w:i/>
        </w:rPr>
        <w:t xml:space="preserve">Сергей Беляков, президент НАПФ: «Делая регулярные отчисления в программы негосударственного пенсионного обеспечения, граждане имеют возможность существенно нарастить свои финансовые возможности после завершения трудовой карьеры, </w:t>
      </w:r>
      <w:proofErr w:type="gramStart"/>
      <w:r w:rsidRPr="00A93D31">
        <w:rPr>
          <w:i/>
        </w:rPr>
        <w:t>к примеру</w:t>
      </w:r>
      <w:proofErr w:type="gramEnd"/>
      <w:r w:rsidRPr="00A93D31">
        <w:rPr>
          <w:i/>
        </w:rPr>
        <w:t xml:space="preserve"> не просто достичь пенсии в размере 50 тысяч рублей, но и более высоких показателей. Международные финансовые консультанты рекомендуют ориентироваться на коэффициент замещения, или отношение пенсии к прежним заработкам в 70-85% от </w:t>
      </w:r>
      <w:proofErr w:type="spellStart"/>
      <w:r w:rsidRPr="00A93D31">
        <w:rPr>
          <w:i/>
        </w:rPr>
        <w:t>предпенсионного</w:t>
      </w:r>
      <w:proofErr w:type="spellEnd"/>
      <w:r w:rsidRPr="00A93D31">
        <w:rPr>
          <w:i/>
        </w:rPr>
        <w:t xml:space="preserve"> дохода для сохранения привычного уровня жизни после завершения карьеры»</w:t>
      </w:r>
    </w:p>
    <w:p w14:paraId="4FC37AD0" w14:textId="5B3A2E3D" w:rsidR="00A93D31" w:rsidRPr="00A93D31" w:rsidRDefault="00A93D31" w:rsidP="003B3BAA">
      <w:pPr>
        <w:numPr>
          <w:ilvl w:val="0"/>
          <w:numId w:val="27"/>
        </w:numPr>
        <w:rPr>
          <w:i/>
        </w:rPr>
      </w:pPr>
      <w:r w:rsidRPr="00A93D31">
        <w:rPr>
          <w:i/>
        </w:rPr>
        <w:t xml:space="preserve">Мария Стулова, отметила президент АО «Ханты-Мансийский НПФ»: «В 2025 году мы показали отличную доходность по ПДС, и это отражает инвестиционную стратегию, которую Фонд выстраивал последовательно. Для нас принципиально важно, чтобы воспользоваться всеми преимуществами ПДС – государственным </w:t>
      </w:r>
      <w:proofErr w:type="spellStart"/>
      <w:r w:rsidRPr="00A93D31">
        <w:rPr>
          <w:i/>
        </w:rPr>
        <w:t>софинансированием</w:t>
      </w:r>
      <w:proofErr w:type="spellEnd"/>
      <w:r w:rsidRPr="00A93D31">
        <w:rPr>
          <w:i/>
        </w:rPr>
        <w:t>, налоговым вычетом и инвестиционным доходом – было также просто, как открыть приложение на телефоне. Подключение «</w:t>
      </w:r>
      <w:proofErr w:type="spellStart"/>
      <w:r w:rsidRPr="00A93D31">
        <w:rPr>
          <w:i/>
        </w:rPr>
        <w:t>Госключа</w:t>
      </w:r>
      <w:proofErr w:type="spellEnd"/>
      <w:r w:rsidRPr="00A93D31">
        <w:rPr>
          <w:i/>
        </w:rPr>
        <w:t>» – это продолжение этой логики: чем меньше барьеров между клиентом и его накоплениями, тем лучше»</w:t>
      </w:r>
    </w:p>
    <w:p w14:paraId="5E36359E" w14:textId="77777777" w:rsidR="00A0290C" w:rsidRPr="00A93D3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93D31">
        <w:rPr>
          <w:u w:val="single"/>
        </w:rPr>
        <w:lastRenderedPageBreak/>
        <w:t>ОГЛАВЛЕНИЕ</w:t>
      </w:r>
    </w:p>
    <w:p w14:paraId="66FC1177" w14:textId="5F63D443" w:rsidR="00C448DE" w:rsidRDefault="0016758D">
      <w:pPr>
        <w:pStyle w:val="12"/>
        <w:tabs>
          <w:tab w:val="right" w:leader="dot" w:pos="9061"/>
        </w:tabs>
        <w:rPr>
          <w:rFonts w:asciiTheme="minorHAnsi" w:eastAsiaTheme="minorEastAsia" w:hAnsiTheme="minorHAnsi" w:cstheme="minorBidi"/>
          <w:b w:val="0"/>
          <w:noProof/>
          <w:sz w:val="22"/>
          <w:szCs w:val="22"/>
        </w:rPr>
      </w:pPr>
      <w:r w:rsidRPr="00A93D31">
        <w:rPr>
          <w:caps/>
        </w:rPr>
        <w:fldChar w:fldCharType="begin"/>
      </w:r>
      <w:r w:rsidR="00310633" w:rsidRPr="00A93D31">
        <w:rPr>
          <w:caps/>
        </w:rPr>
        <w:instrText xml:space="preserve"> TOC \o "1-5" \h \z \u </w:instrText>
      </w:r>
      <w:r w:rsidRPr="00A93D31">
        <w:rPr>
          <w:caps/>
        </w:rPr>
        <w:fldChar w:fldCharType="separate"/>
      </w:r>
      <w:hyperlink w:anchor="_Toc233095711" w:history="1">
        <w:r w:rsidR="00C448DE" w:rsidRPr="009751E6">
          <w:rPr>
            <w:rStyle w:val="a3"/>
            <w:noProof/>
          </w:rPr>
          <w:t>Темы</w:t>
        </w:r>
        <w:r w:rsidR="00C448DE" w:rsidRPr="009751E6">
          <w:rPr>
            <w:rStyle w:val="a3"/>
            <w:rFonts w:ascii="Arial Rounded MT Bold" w:hAnsi="Arial Rounded MT Bold"/>
            <w:noProof/>
          </w:rPr>
          <w:t xml:space="preserve"> </w:t>
        </w:r>
        <w:r w:rsidR="00C448DE" w:rsidRPr="009751E6">
          <w:rPr>
            <w:rStyle w:val="a3"/>
            <w:noProof/>
          </w:rPr>
          <w:t>дня</w:t>
        </w:r>
        <w:r w:rsidR="00C448DE">
          <w:rPr>
            <w:noProof/>
            <w:webHidden/>
          </w:rPr>
          <w:tab/>
        </w:r>
        <w:r w:rsidR="00C448DE">
          <w:rPr>
            <w:noProof/>
            <w:webHidden/>
          </w:rPr>
          <w:fldChar w:fldCharType="begin"/>
        </w:r>
        <w:r w:rsidR="00C448DE">
          <w:rPr>
            <w:noProof/>
            <w:webHidden/>
          </w:rPr>
          <w:instrText xml:space="preserve"> PAGEREF _Toc233095711 \h </w:instrText>
        </w:r>
        <w:r w:rsidR="00C448DE">
          <w:rPr>
            <w:noProof/>
            <w:webHidden/>
          </w:rPr>
        </w:r>
        <w:r w:rsidR="00C448DE">
          <w:rPr>
            <w:noProof/>
            <w:webHidden/>
          </w:rPr>
          <w:fldChar w:fldCharType="separate"/>
        </w:r>
        <w:r w:rsidR="00622441">
          <w:rPr>
            <w:noProof/>
            <w:webHidden/>
          </w:rPr>
          <w:t>2</w:t>
        </w:r>
        <w:r w:rsidR="00C448DE">
          <w:rPr>
            <w:noProof/>
            <w:webHidden/>
          </w:rPr>
          <w:fldChar w:fldCharType="end"/>
        </w:r>
      </w:hyperlink>
    </w:p>
    <w:p w14:paraId="6F370221" w14:textId="7C2DD277"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12" w:history="1">
        <w:r w:rsidRPr="009751E6">
          <w:rPr>
            <w:rStyle w:val="a3"/>
            <w:noProof/>
          </w:rPr>
          <w:t>Цитаты дня</w:t>
        </w:r>
        <w:r>
          <w:rPr>
            <w:noProof/>
            <w:webHidden/>
          </w:rPr>
          <w:tab/>
        </w:r>
        <w:r>
          <w:rPr>
            <w:noProof/>
            <w:webHidden/>
          </w:rPr>
          <w:fldChar w:fldCharType="begin"/>
        </w:r>
        <w:r>
          <w:rPr>
            <w:noProof/>
            <w:webHidden/>
          </w:rPr>
          <w:instrText xml:space="preserve"> PAGEREF _Toc233095712 \h </w:instrText>
        </w:r>
        <w:r>
          <w:rPr>
            <w:noProof/>
            <w:webHidden/>
          </w:rPr>
        </w:r>
        <w:r>
          <w:rPr>
            <w:noProof/>
            <w:webHidden/>
          </w:rPr>
          <w:fldChar w:fldCharType="separate"/>
        </w:r>
        <w:r w:rsidR="00622441">
          <w:rPr>
            <w:noProof/>
            <w:webHidden/>
          </w:rPr>
          <w:t>3</w:t>
        </w:r>
        <w:r>
          <w:rPr>
            <w:noProof/>
            <w:webHidden/>
          </w:rPr>
          <w:fldChar w:fldCharType="end"/>
        </w:r>
      </w:hyperlink>
    </w:p>
    <w:p w14:paraId="2C59AE84" w14:textId="099F8656"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13" w:history="1">
        <w:r w:rsidRPr="009751E6">
          <w:rPr>
            <w:rStyle w:val="a3"/>
            <w:noProof/>
          </w:rPr>
          <w:t>НОВОСТИ ПЕНСИОННОЙ ОТРАСЛИ</w:t>
        </w:r>
        <w:r>
          <w:rPr>
            <w:noProof/>
            <w:webHidden/>
          </w:rPr>
          <w:tab/>
        </w:r>
        <w:r>
          <w:rPr>
            <w:noProof/>
            <w:webHidden/>
          </w:rPr>
          <w:fldChar w:fldCharType="begin"/>
        </w:r>
        <w:r>
          <w:rPr>
            <w:noProof/>
            <w:webHidden/>
          </w:rPr>
          <w:instrText xml:space="preserve"> PAGEREF _Toc233095713 \h </w:instrText>
        </w:r>
        <w:r>
          <w:rPr>
            <w:noProof/>
            <w:webHidden/>
          </w:rPr>
        </w:r>
        <w:r>
          <w:rPr>
            <w:noProof/>
            <w:webHidden/>
          </w:rPr>
          <w:fldChar w:fldCharType="separate"/>
        </w:r>
        <w:r w:rsidR="00622441">
          <w:rPr>
            <w:noProof/>
            <w:webHidden/>
          </w:rPr>
          <w:t>11</w:t>
        </w:r>
        <w:r>
          <w:rPr>
            <w:noProof/>
            <w:webHidden/>
          </w:rPr>
          <w:fldChar w:fldCharType="end"/>
        </w:r>
      </w:hyperlink>
    </w:p>
    <w:p w14:paraId="0788C19E" w14:textId="0D0302BC"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14" w:history="1">
        <w:r w:rsidRPr="009751E6">
          <w:rPr>
            <w:rStyle w:val="a3"/>
            <w:noProof/>
          </w:rPr>
          <w:t>Новости отрасли НПФ</w:t>
        </w:r>
        <w:r>
          <w:rPr>
            <w:noProof/>
            <w:webHidden/>
          </w:rPr>
          <w:tab/>
        </w:r>
        <w:r>
          <w:rPr>
            <w:noProof/>
            <w:webHidden/>
          </w:rPr>
          <w:fldChar w:fldCharType="begin"/>
        </w:r>
        <w:r>
          <w:rPr>
            <w:noProof/>
            <w:webHidden/>
          </w:rPr>
          <w:instrText xml:space="preserve"> PAGEREF _Toc233095714 \h </w:instrText>
        </w:r>
        <w:r>
          <w:rPr>
            <w:noProof/>
            <w:webHidden/>
          </w:rPr>
        </w:r>
        <w:r>
          <w:rPr>
            <w:noProof/>
            <w:webHidden/>
          </w:rPr>
          <w:fldChar w:fldCharType="separate"/>
        </w:r>
        <w:r w:rsidR="00622441">
          <w:rPr>
            <w:noProof/>
            <w:webHidden/>
          </w:rPr>
          <w:t>11</w:t>
        </w:r>
        <w:r>
          <w:rPr>
            <w:noProof/>
            <w:webHidden/>
          </w:rPr>
          <w:fldChar w:fldCharType="end"/>
        </w:r>
      </w:hyperlink>
    </w:p>
    <w:p w14:paraId="24787EB3" w14:textId="7AAE932C"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15" w:history="1">
        <w:r w:rsidRPr="009751E6">
          <w:rPr>
            <w:rStyle w:val="a3"/>
            <w:noProof/>
          </w:rPr>
          <w:t>URA.RU, 21.06.2026, Пенсию можно увеличить до 50 тысяч рублей</w:t>
        </w:r>
        <w:r>
          <w:rPr>
            <w:noProof/>
            <w:webHidden/>
          </w:rPr>
          <w:tab/>
        </w:r>
        <w:r>
          <w:rPr>
            <w:noProof/>
            <w:webHidden/>
          </w:rPr>
          <w:fldChar w:fldCharType="begin"/>
        </w:r>
        <w:r>
          <w:rPr>
            <w:noProof/>
            <w:webHidden/>
          </w:rPr>
          <w:instrText xml:space="preserve"> PAGEREF _Toc233095715 \h </w:instrText>
        </w:r>
        <w:r>
          <w:rPr>
            <w:noProof/>
            <w:webHidden/>
          </w:rPr>
        </w:r>
        <w:r>
          <w:rPr>
            <w:noProof/>
            <w:webHidden/>
          </w:rPr>
          <w:fldChar w:fldCharType="separate"/>
        </w:r>
        <w:r w:rsidR="00622441">
          <w:rPr>
            <w:noProof/>
            <w:webHidden/>
          </w:rPr>
          <w:t>11</w:t>
        </w:r>
        <w:r>
          <w:rPr>
            <w:noProof/>
            <w:webHidden/>
          </w:rPr>
          <w:fldChar w:fldCharType="end"/>
        </w:r>
      </w:hyperlink>
    </w:p>
    <w:p w14:paraId="3DA16AA0" w14:textId="3BB10DBD" w:rsidR="00C448DE" w:rsidRDefault="00C448DE">
      <w:pPr>
        <w:pStyle w:val="31"/>
        <w:rPr>
          <w:rFonts w:asciiTheme="minorHAnsi" w:eastAsiaTheme="minorEastAsia" w:hAnsiTheme="minorHAnsi" w:cstheme="minorBidi"/>
          <w:sz w:val="22"/>
          <w:szCs w:val="22"/>
        </w:rPr>
      </w:pPr>
      <w:hyperlink w:anchor="_Toc233095716" w:history="1">
        <w:r w:rsidRPr="009751E6">
          <w:rPr>
            <w:rStyle w:val="a3"/>
          </w:rPr>
          <w:t>Участвуя в программах негосударственного пенсионного обеспечения, россияне способны увеличить свои доходы до 50 тысяч рублей и больше, после окончания трудовой деятельности. Уже сейчас те граждане, которые получают выплаты от НПФ, прибавляют к своей пенсии шесть-семь тысяч рублей ежемесячно, сообщил в интервью URA.RU президент Национальной ассоциации негосударственных пенсионных фондов Сергей Беляков.</w:t>
        </w:r>
        <w:r>
          <w:rPr>
            <w:webHidden/>
          </w:rPr>
          <w:tab/>
        </w:r>
        <w:r>
          <w:rPr>
            <w:webHidden/>
          </w:rPr>
          <w:fldChar w:fldCharType="begin"/>
        </w:r>
        <w:r>
          <w:rPr>
            <w:webHidden/>
          </w:rPr>
          <w:instrText xml:space="preserve"> PAGEREF _Toc233095716 \h </w:instrText>
        </w:r>
        <w:r>
          <w:rPr>
            <w:webHidden/>
          </w:rPr>
        </w:r>
        <w:r>
          <w:rPr>
            <w:webHidden/>
          </w:rPr>
          <w:fldChar w:fldCharType="separate"/>
        </w:r>
        <w:r w:rsidR="00622441">
          <w:rPr>
            <w:webHidden/>
          </w:rPr>
          <w:t>11</w:t>
        </w:r>
        <w:r>
          <w:rPr>
            <w:webHidden/>
          </w:rPr>
          <w:fldChar w:fldCharType="end"/>
        </w:r>
      </w:hyperlink>
    </w:p>
    <w:p w14:paraId="74844E8B" w14:textId="5F193B93"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17" w:history="1">
        <w:r w:rsidRPr="009751E6">
          <w:rPr>
            <w:rStyle w:val="a3"/>
            <w:noProof/>
          </w:rPr>
          <w:t>ТАСС, 23.06.2026, Россияне получат почти 120 млрд рублей господдержки на сбережения в "СберНПФ"</w:t>
        </w:r>
        <w:r>
          <w:rPr>
            <w:noProof/>
            <w:webHidden/>
          </w:rPr>
          <w:tab/>
        </w:r>
        <w:r>
          <w:rPr>
            <w:noProof/>
            <w:webHidden/>
          </w:rPr>
          <w:fldChar w:fldCharType="begin"/>
        </w:r>
        <w:r>
          <w:rPr>
            <w:noProof/>
            <w:webHidden/>
          </w:rPr>
          <w:instrText xml:space="preserve"> PAGEREF _Toc233095717 \h </w:instrText>
        </w:r>
        <w:r>
          <w:rPr>
            <w:noProof/>
            <w:webHidden/>
          </w:rPr>
        </w:r>
        <w:r>
          <w:rPr>
            <w:noProof/>
            <w:webHidden/>
          </w:rPr>
          <w:fldChar w:fldCharType="separate"/>
        </w:r>
        <w:r w:rsidR="00622441">
          <w:rPr>
            <w:noProof/>
            <w:webHidden/>
          </w:rPr>
          <w:t>15</w:t>
        </w:r>
        <w:r>
          <w:rPr>
            <w:noProof/>
            <w:webHidden/>
          </w:rPr>
          <w:fldChar w:fldCharType="end"/>
        </w:r>
      </w:hyperlink>
    </w:p>
    <w:p w14:paraId="12C62335" w14:textId="74CE08F6" w:rsidR="00C448DE" w:rsidRDefault="00C448DE">
      <w:pPr>
        <w:pStyle w:val="31"/>
        <w:rPr>
          <w:rFonts w:asciiTheme="minorHAnsi" w:eastAsiaTheme="minorEastAsia" w:hAnsiTheme="minorHAnsi" w:cstheme="minorBidi"/>
          <w:sz w:val="22"/>
          <w:szCs w:val="22"/>
        </w:rPr>
      </w:pPr>
      <w:hyperlink w:anchor="_Toc233095718" w:history="1">
        <w:r w:rsidRPr="009751E6">
          <w:rPr>
            <w:rStyle w:val="a3"/>
          </w:rPr>
          <w:t>Почти 5,9 млн россиян, которые формируют долгосрочные сбережения в "СберНПФ", до конца июля получат 119,7 млрд рублей господдержки за 2025 год. Об этом сообщили ТАСС в "СберНПФ".</w:t>
        </w:r>
        <w:r>
          <w:rPr>
            <w:webHidden/>
          </w:rPr>
          <w:tab/>
        </w:r>
        <w:r>
          <w:rPr>
            <w:webHidden/>
          </w:rPr>
          <w:fldChar w:fldCharType="begin"/>
        </w:r>
        <w:r>
          <w:rPr>
            <w:webHidden/>
          </w:rPr>
          <w:instrText xml:space="preserve"> PAGEREF _Toc233095718 \h </w:instrText>
        </w:r>
        <w:r>
          <w:rPr>
            <w:webHidden/>
          </w:rPr>
        </w:r>
        <w:r>
          <w:rPr>
            <w:webHidden/>
          </w:rPr>
          <w:fldChar w:fldCharType="separate"/>
        </w:r>
        <w:r w:rsidR="00622441">
          <w:rPr>
            <w:webHidden/>
          </w:rPr>
          <w:t>15</w:t>
        </w:r>
        <w:r>
          <w:rPr>
            <w:webHidden/>
          </w:rPr>
          <w:fldChar w:fldCharType="end"/>
        </w:r>
      </w:hyperlink>
    </w:p>
    <w:p w14:paraId="564173B5" w14:textId="28B81208"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19" w:history="1">
        <w:r w:rsidRPr="009751E6">
          <w:rPr>
            <w:rStyle w:val="a3"/>
            <w:noProof/>
          </w:rPr>
          <w:t>СИА-Пресс, 22.06.2026, Ханты-Мансийский НПФ внедрил оформление ПДС через «Госключ»</w:t>
        </w:r>
        <w:r>
          <w:rPr>
            <w:noProof/>
            <w:webHidden/>
          </w:rPr>
          <w:tab/>
        </w:r>
        <w:r>
          <w:rPr>
            <w:noProof/>
            <w:webHidden/>
          </w:rPr>
          <w:fldChar w:fldCharType="begin"/>
        </w:r>
        <w:r>
          <w:rPr>
            <w:noProof/>
            <w:webHidden/>
          </w:rPr>
          <w:instrText xml:space="preserve"> PAGEREF _Toc233095719 \h </w:instrText>
        </w:r>
        <w:r>
          <w:rPr>
            <w:noProof/>
            <w:webHidden/>
          </w:rPr>
        </w:r>
        <w:r>
          <w:rPr>
            <w:noProof/>
            <w:webHidden/>
          </w:rPr>
          <w:fldChar w:fldCharType="separate"/>
        </w:r>
        <w:r w:rsidR="00622441">
          <w:rPr>
            <w:noProof/>
            <w:webHidden/>
          </w:rPr>
          <w:t>16</w:t>
        </w:r>
        <w:r>
          <w:rPr>
            <w:noProof/>
            <w:webHidden/>
          </w:rPr>
          <w:fldChar w:fldCharType="end"/>
        </w:r>
      </w:hyperlink>
    </w:p>
    <w:p w14:paraId="2800BD39" w14:textId="4F2422D8" w:rsidR="00C448DE" w:rsidRDefault="00C448DE">
      <w:pPr>
        <w:pStyle w:val="31"/>
        <w:rPr>
          <w:rFonts w:asciiTheme="minorHAnsi" w:eastAsiaTheme="minorEastAsia" w:hAnsiTheme="minorHAnsi" w:cstheme="minorBidi"/>
          <w:sz w:val="22"/>
          <w:szCs w:val="22"/>
        </w:rPr>
      </w:pPr>
      <w:hyperlink w:anchor="_Toc233095720" w:history="1">
        <w:r w:rsidRPr="009751E6">
          <w:rPr>
            <w:rStyle w:val="a3"/>
          </w:rPr>
          <w:t>Заключить договор по Программе долгосрочных сбережений в Ханты-Мансийском негосударственном пенсионном фонде теперь можно через приложение «Госключ». Электронная подпись подтверждает договор сразу, без дополнительных шагов.</w:t>
        </w:r>
        <w:r>
          <w:rPr>
            <w:webHidden/>
          </w:rPr>
          <w:tab/>
        </w:r>
        <w:r>
          <w:rPr>
            <w:webHidden/>
          </w:rPr>
          <w:fldChar w:fldCharType="begin"/>
        </w:r>
        <w:r>
          <w:rPr>
            <w:webHidden/>
          </w:rPr>
          <w:instrText xml:space="preserve"> PAGEREF _Toc233095720 \h </w:instrText>
        </w:r>
        <w:r>
          <w:rPr>
            <w:webHidden/>
          </w:rPr>
        </w:r>
        <w:r>
          <w:rPr>
            <w:webHidden/>
          </w:rPr>
          <w:fldChar w:fldCharType="separate"/>
        </w:r>
        <w:r w:rsidR="00622441">
          <w:rPr>
            <w:webHidden/>
          </w:rPr>
          <w:t>16</w:t>
        </w:r>
        <w:r>
          <w:rPr>
            <w:webHidden/>
          </w:rPr>
          <w:fldChar w:fldCharType="end"/>
        </w:r>
      </w:hyperlink>
    </w:p>
    <w:p w14:paraId="3F67FEB6" w14:textId="61BE764E"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21" w:history="1">
        <w:r w:rsidRPr="009751E6">
          <w:rPr>
            <w:rStyle w:val="a3"/>
            <w:noProof/>
          </w:rPr>
          <w:t>cbr.ru, 22.06.2026, О переоформлении лицензии АО НПФ «Согласие Пенсионный фонд»</w:t>
        </w:r>
        <w:r>
          <w:rPr>
            <w:noProof/>
            <w:webHidden/>
          </w:rPr>
          <w:tab/>
        </w:r>
        <w:r>
          <w:rPr>
            <w:noProof/>
            <w:webHidden/>
          </w:rPr>
          <w:fldChar w:fldCharType="begin"/>
        </w:r>
        <w:r>
          <w:rPr>
            <w:noProof/>
            <w:webHidden/>
          </w:rPr>
          <w:instrText xml:space="preserve"> PAGEREF _Toc233095721 \h </w:instrText>
        </w:r>
        <w:r>
          <w:rPr>
            <w:noProof/>
            <w:webHidden/>
          </w:rPr>
        </w:r>
        <w:r>
          <w:rPr>
            <w:noProof/>
            <w:webHidden/>
          </w:rPr>
          <w:fldChar w:fldCharType="separate"/>
        </w:r>
        <w:r w:rsidR="00622441">
          <w:rPr>
            <w:noProof/>
            <w:webHidden/>
          </w:rPr>
          <w:t>17</w:t>
        </w:r>
        <w:r>
          <w:rPr>
            <w:noProof/>
            <w:webHidden/>
          </w:rPr>
          <w:fldChar w:fldCharType="end"/>
        </w:r>
      </w:hyperlink>
    </w:p>
    <w:p w14:paraId="13A35F24" w14:textId="0107CB26" w:rsidR="00C448DE" w:rsidRDefault="00C448DE">
      <w:pPr>
        <w:pStyle w:val="31"/>
        <w:rPr>
          <w:rFonts w:asciiTheme="minorHAnsi" w:eastAsiaTheme="minorEastAsia" w:hAnsiTheme="minorHAnsi" w:cstheme="minorBidi"/>
          <w:sz w:val="22"/>
          <w:szCs w:val="22"/>
        </w:rPr>
      </w:pPr>
      <w:hyperlink w:anchor="_Toc233095722" w:history="1">
        <w:r w:rsidRPr="009751E6">
          <w:rPr>
            <w:rStyle w:val="a3"/>
          </w:rPr>
          <w:t>Банк России 22.06.2026 принял решение переоформить лицензию на осуществление деятельности по пенсионному обеспечению и пенсионному страхованию Акционерному обществу Негосударственный пенсионный фонд «Согласие Пенсионный фонд» (г. Москва) в связи с предоставлением ему права на осуществление деятельности по обязательному пенсионному страхованию.</w:t>
        </w:r>
        <w:r>
          <w:rPr>
            <w:webHidden/>
          </w:rPr>
          <w:tab/>
        </w:r>
        <w:r>
          <w:rPr>
            <w:webHidden/>
          </w:rPr>
          <w:fldChar w:fldCharType="begin"/>
        </w:r>
        <w:r>
          <w:rPr>
            <w:webHidden/>
          </w:rPr>
          <w:instrText xml:space="preserve"> PAGEREF _Toc233095722 \h </w:instrText>
        </w:r>
        <w:r>
          <w:rPr>
            <w:webHidden/>
          </w:rPr>
        </w:r>
        <w:r>
          <w:rPr>
            <w:webHidden/>
          </w:rPr>
          <w:fldChar w:fldCharType="separate"/>
        </w:r>
        <w:r w:rsidR="00622441">
          <w:rPr>
            <w:webHidden/>
          </w:rPr>
          <w:t>17</w:t>
        </w:r>
        <w:r>
          <w:rPr>
            <w:webHidden/>
          </w:rPr>
          <w:fldChar w:fldCharType="end"/>
        </w:r>
      </w:hyperlink>
    </w:p>
    <w:p w14:paraId="7D85A571" w14:textId="2F1B22D7"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23" w:history="1">
        <w:r w:rsidRPr="009751E6">
          <w:rPr>
            <w:rStyle w:val="a3"/>
            <w:noProof/>
          </w:rPr>
          <w:t>Ваш Пенсионный Брокер, 22.06.2026, О предоставлении лицензии ООО «УК «УПРАВЛЕНИЕ ИНВЕСТИЦИЯМИ»</w:t>
        </w:r>
        <w:r>
          <w:rPr>
            <w:noProof/>
            <w:webHidden/>
          </w:rPr>
          <w:tab/>
        </w:r>
        <w:r>
          <w:rPr>
            <w:noProof/>
            <w:webHidden/>
          </w:rPr>
          <w:fldChar w:fldCharType="begin"/>
        </w:r>
        <w:r>
          <w:rPr>
            <w:noProof/>
            <w:webHidden/>
          </w:rPr>
          <w:instrText xml:space="preserve"> PAGEREF _Toc233095723 \h </w:instrText>
        </w:r>
        <w:r>
          <w:rPr>
            <w:noProof/>
            <w:webHidden/>
          </w:rPr>
        </w:r>
        <w:r>
          <w:rPr>
            <w:noProof/>
            <w:webHidden/>
          </w:rPr>
          <w:fldChar w:fldCharType="separate"/>
        </w:r>
        <w:r w:rsidR="00622441">
          <w:rPr>
            <w:noProof/>
            <w:webHidden/>
          </w:rPr>
          <w:t>17</w:t>
        </w:r>
        <w:r>
          <w:rPr>
            <w:noProof/>
            <w:webHidden/>
          </w:rPr>
          <w:fldChar w:fldCharType="end"/>
        </w:r>
      </w:hyperlink>
    </w:p>
    <w:p w14:paraId="0B28D731" w14:textId="0DF25F5A" w:rsidR="00C448DE" w:rsidRDefault="00C448DE">
      <w:pPr>
        <w:pStyle w:val="31"/>
        <w:rPr>
          <w:rFonts w:asciiTheme="minorHAnsi" w:eastAsiaTheme="minorEastAsia" w:hAnsiTheme="minorHAnsi" w:cstheme="minorBidi"/>
          <w:sz w:val="22"/>
          <w:szCs w:val="22"/>
        </w:rPr>
      </w:pPr>
      <w:hyperlink w:anchor="_Toc233095724" w:history="1">
        <w:r w:rsidRPr="009751E6">
          <w:rPr>
            <w:rStyle w:val="a3"/>
          </w:rPr>
          <w:t>Банк России 19.06.2026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21-000-1-01183 ОБЩЕСТВУ С ОГРАНИЧЕННОЙ ОТВЕТСТВЕННОСТЬЮ «УПРАВЛЯЮЩАЯ КОМПАНИЯ «УПРАВЛЕНИЕ ИНВЕСТИЦИЯМИ» (г. Москва).</w:t>
        </w:r>
        <w:r>
          <w:rPr>
            <w:webHidden/>
          </w:rPr>
          <w:tab/>
        </w:r>
        <w:r>
          <w:rPr>
            <w:webHidden/>
          </w:rPr>
          <w:fldChar w:fldCharType="begin"/>
        </w:r>
        <w:r>
          <w:rPr>
            <w:webHidden/>
          </w:rPr>
          <w:instrText xml:space="preserve"> PAGEREF _Toc233095724 \h </w:instrText>
        </w:r>
        <w:r>
          <w:rPr>
            <w:webHidden/>
          </w:rPr>
        </w:r>
        <w:r>
          <w:rPr>
            <w:webHidden/>
          </w:rPr>
          <w:fldChar w:fldCharType="separate"/>
        </w:r>
        <w:r w:rsidR="00622441">
          <w:rPr>
            <w:webHidden/>
          </w:rPr>
          <w:t>17</w:t>
        </w:r>
        <w:r>
          <w:rPr>
            <w:webHidden/>
          </w:rPr>
          <w:fldChar w:fldCharType="end"/>
        </w:r>
      </w:hyperlink>
    </w:p>
    <w:p w14:paraId="38D41F16" w14:textId="1BF2877A"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25" w:history="1">
        <w:r w:rsidRPr="009751E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_Toc233095725 \h </w:instrText>
        </w:r>
        <w:r>
          <w:rPr>
            <w:noProof/>
            <w:webHidden/>
          </w:rPr>
        </w:r>
        <w:r>
          <w:rPr>
            <w:noProof/>
            <w:webHidden/>
          </w:rPr>
          <w:fldChar w:fldCharType="separate"/>
        </w:r>
        <w:r w:rsidR="00622441">
          <w:rPr>
            <w:noProof/>
            <w:webHidden/>
          </w:rPr>
          <w:t>18</w:t>
        </w:r>
        <w:r>
          <w:rPr>
            <w:noProof/>
            <w:webHidden/>
          </w:rPr>
          <w:fldChar w:fldCharType="end"/>
        </w:r>
      </w:hyperlink>
    </w:p>
    <w:p w14:paraId="3CB94FE1" w14:textId="48D959DB"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26" w:history="1">
        <w:r w:rsidRPr="009751E6">
          <w:rPr>
            <w:rStyle w:val="a3"/>
            <w:noProof/>
          </w:rPr>
          <w:t>Секрет фирмы, 22.06.2026, Пенсионные накопления россиян предложили автоматически переводить в новую систему. Зачем это нужно</w:t>
        </w:r>
        <w:r>
          <w:rPr>
            <w:noProof/>
            <w:webHidden/>
          </w:rPr>
          <w:tab/>
        </w:r>
        <w:r>
          <w:rPr>
            <w:noProof/>
            <w:webHidden/>
          </w:rPr>
          <w:fldChar w:fldCharType="begin"/>
        </w:r>
        <w:r>
          <w:rPr>
            <w:noProof/>
            <w:webHidden/>
          </w:rPr>
          <w:instrText xml:space="preserve"> PAGEREF _Toc233095726 \h </w:instrText>
        </w:r>
        <w:r>
          <w:rPr>
            <w:noProof/>
            <w:webHidden/>
          </w:rPr>
        </w:r>
        <w:r>
          <w:rPr>
            <w:noProof/>
            <w:webHidden/>
          </w:rPr>
          <w:fldChar w:fldCharType="separate"/>
        </w:r>
        <w:r w:rsidR="00622441">
          <w:rPr>
            <w:noProof/>
            <w:webHidden/>
          </w:rPr>
          <w:t>18</w:t>
        </w:r>
        <w:r>
          <w:rPr>
            <w:noProof/>
            <w:webHidden/>
          </w:rPr>
          <w:fldChar w:fldCharType="end"/>
        </w:r>
      </w:hyperlink>
    </w:p>
    <w:p w14:paraId="2C3A501E" w14:textId="531AB318" w:rsidR="00C448DE" w:rsidRDefault="00C448DE">
      <w:pPr>
        <w:pStyle w:val="31"/>
        <w:rPr>
          <w:rFonts w:asciiTheme="minorHAnsi" w:eastAsiaTheme="minorEastAsia" w:hAnsiTheme="minorHAnsi" w:cstheme="minorBidi"/>
          <w:sz w:val="22"/>
          <w:szCs w:val="22"/>
        </w:rPr>
      </w:pPr>
      <w:hyperlink w:anchor="_Toc233095727" w:history="1">
        <w:r w:rsidRPr="009751E6">
          <w:rPr>
            <w:rStyle w:val="a3"/>
          </w:rPr>
          <w:t>В Госдуме обсуждают автоконвертацию существующих пенсионных накоплений граждан в Программу долгосрочных сбережений (ПДС). Инициатива направлена на объединение старой накопительной части пенсии и новой программы в единую правовую модель.</w:t>
        </w:r>
        <w:r>
          <w:rPr>
            <w:webHidden/>
          </w:rPr>
          <w:tab/>
        </w:r>
        <w:r>
          <w:rPr>
            <w:webHidden/>
          </w:rPr>
          <w:fldChar w:fldCharType="begin"/>
        </w:r>
        <w:r>
          <w:rPr>
            <w:webHidden/>
          </w:rPr>
          <w:instrText xml:space="preserve"> PAGEREF _Toc233095727 \h </w:instrText>
        </w:r>
        <w:r>
          <w:rPr>
            <w:webHidden/>
          </w:rPr>
        </w:r>
        <w:r>
          <w:rPr>
            <w:webHidden/>
          </w:rPr>
          <w:fldChar w:fldCharType="separate"/>
        </w:r>
        <w:r w:rsidR="00622441">
          <w:rPr>
            <w:webHidden/>
          </w:rPr>
          <w:t>18</w:t>
        </w:r>
        <w:r>
          <w:rPr>
            <w:webHidden/>
          </w:rPr>
          <w:fldChar w:fldCharType="end"/>
        </w:r>
      </w:hyperlink>
    </w:p>
    <w:p w14:paraId="54205F85" w14:textId="67E2698E"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28" w:history="1">
        <w:r w:rsidRPr="009751E6">
          <w:rPr>
            <w:rStyle w:val="a3"/>
            <w:noProof/>
          </w:rPr>
          <w:t>ИА Мангазея, 22.06.2026, В России часть маткапитала разрешат переводить на счета долгосрочных сбережений</w:t>
        </w:r>
        <w:r>
          <w:rPr>
            <w:noProof/>
            <w:webHidden/>
          </w:rPr>
          <w:tab/>
        </w:r>
        <w:r>
          <w:rPr>
            <w:noProof/>
            <w:webHidden/>
          </w:rPr>
          <w:fldChar w:fldCharType="begin"/>
        </w:r>
        <w:r>
          <w:rPr>
            <w:noProof/>
            <w:webHidden/>
          </w:rPr>
          <w:instrText xml:space="preserve"> PAGEREF _Toc233095728 \h </w:instrText>
        </w:r>
        <w:r>
          <w:rPr>
            <w:noProof/>
            <w:webHidden/>
          </w:rPr>
        </w:r>
        <w:r>
          <w:rPr>
            <w:noProof/>
            <w:webHidden/>
          </w:rPr>
          <w:fldChar w:fldCharType="separate"/>
        </w:r>
        <w:r w:rsidR="00622441">
          <w:rPr>
            <w:noProof/>
            <w:webHidden/>
          </w:rPr>
          <w:t>18</w:t>
        </w:r>
        <w:r>
          <w:rPr>
            <w:noProof/>
            <w:webHidden/>
          </w:rPr>
          <w:fldChar w:fldCharType="end"/>
        </w:r>
      </w:hyperlink>
    </w:p>
    <w:p w14:paraId="78FD5C3C" w14:textId="17F1A6EB" w:rsidR="00C448DE" w:rsidRDefault="00C448DE">
      <w:pPr>
        <w:pStyle w:val="31"/>
        <w:rPr>
          <w:rFonts w:asciiTheme="minorHAnsi" w:eastAsiaTheme="minorEastAsia" w:hAnsiTheme="minorHAnsi" w:cstheme="minorBidi"/>
          <w:sz w:val="22"/>
          <w:szCs w:val="22"/>
        </w:rPr>
      </w:pPr>
      <w:hyperlink w:anchor="_Toc233095729" w:history="1">
        <w:r w:rsidRPr="009751E6">
          <w:rPr>
            <w:rStyle w:val="a3"/>
          </w:rPr>
          <w:t>Программа материнского капитала в России существует уже полтора десятилетия, и за этот срок условия её применения неоднократно корректировались. В текущей версии сертификат позволяет покрывать жилищные расходы (например, приобретение недвижимости), оплачивать обучение детей, пополнять накопительную часть пенсии родителей, приобретать средства реабилитации для детей-инвалидов, а также оформлять помесячные пособия на ребёнка до трёх лет для малообеспеченных семей.</w:t>
        </w:r>
        <w:r>
          <w:rPr>
            <w:webHidden/>
          </w:rPr>
          <w:tab/>
        </w:r>
        <w:r>
          <w:rPr>
            <w:webHidden/>
          </w:rPr>
          <w:fldChar w:fldCharType="begin"/>
        </w:r>
        <w:r>
          <w:rPr>
            <w:webHidden/>
          </w:rPr>
          <w:instrText xml:space="preserve"> PAGEREF _Toc233095729 \h </w:instrText>
        </w:r>
        <w:r>
          <w:rPr>
            <w:webHidden/>
          </w:rPr>
        </w:r>
        <w:r>
          <w:rPr>
            <w:webHidden/>
          </w:rPr>
          <w:fldChar w:fldCharType="separate"/>
        </w:r>
        <w:r w:rsidR="00622441">
          <w:rPr>
            <w:webHidden/>
          </w:rPr>
          <w:t>18</w:t>
        </w:r>
        <w:r>
          <w:rPr>
            <w:webHidden/>
          </w:rPr>
          <w:fldChar w:fldCharType="end"/>
        </w:r>
      </w:hyperlink>
    </w:p>
    <w:p w14:paraId="2AC871B8" w14:textId="26FC6A1C"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30" w:history="1">
        <w:r w:rsidRPr="009751E6">
          <w:rPr>
            <w:rStyle w:val="a3"/>
            <w:noProof/>
          </w:rPr>
          <w:t>Юга.ру, 22.06.2026, Программа долгосрочных сбережений: как получать выплаты с 55 лет женщинам и 60 лет мужчинам</w:t>
        </w:r>
        <w:r>
          <w:rPr>
            <w:noProof/>
            <w:webHidden/>
          </w:rPr>
          <w:tab/>
        </w:r>
        <w:r>
          <w:rPr>
            <w:noProof/>
            <w:webHidden/>
          </w:rPr>
          <w:fldChar w:fldCharType="begin"/>
        </w:r>
        <w:r>
          <w:rPr>
            <w:noProof/>
            <w:webHidden/>
          </w:rPr>
          <w:instrText xml:space="preserve"> PAGEREF _Toc233095730 \h </w:instrText>
        </w:r>
        <w:r>
          <w:rPr>
            <w:noProof/>
            <w:webHidden/>
          </w:rPr>
        </w:r>
        <w:r>
          <w:rPr>
            <w:noProof/>
            <w:webHidden/>
          </w:rPr>
          <w:fldChar w:fldCharType="separate"/>
        </w:r>
        <w:r w:rsidR="00622441">
          <w:rPr>
            <w:noProof/>
            <w:webHidden/>
          </w:rPr>
          <w:t>20</w:t>
        </w:r>
        <w:r>
          <w:rPr>
            <w:noProof/>
            <w:webHidden/>
          </w:rPr>
          <w:fldChar w:fldCharType="end"/>
        </w:r>
      </w:hyperlink>
    </w:p>
    <w:p w14:paraId="66BF6680" w14:textId="00A686BD" w:rsidR="00C448DE" w:rsidRDefault="00C448DE">
      <w:pPr>
        <w:pStyle w:val="31"/>
        <w:rPr>
          <w:rFonts w:asciiTheme="minorHAnsi" w:eastAsiaTheme="minorEastAsia" w:hAnsiTheme="minorHAnsi" w:cstheme="minorBidi"/>
          <w:sz w:val="22"/>
          <w:szCs w:val="22"/>
        </w:rPr>
      </w:pPr>
      <w:hyperlink w:anchor="_Toc233095731" w:history="1">
        <w:r w:rsidRPr="009751E6">
          <w:rPr>
            <w:rStyle w:val="a3"/>
          </w:rPr>
          <w:t>В России продолжает действовать программа долгосрочных сбережений (ПДС), которая позволяет гражданам получать дополнительные выплаты уже с 55 лет для женщин и с 60 лет для мужчин.</w:t>
        </w:r>
        <w:r>
          <w:rPr>
            <w:webHidden/>
          </w:rPr>
          <w:tab/>
        </w:r>
        <w:r>
          <w:rPr>
            <w:webHidden/>
          </w:rPr>
          <w:fldChar w:fldCharType="begin"/>
        </w:r>
        <w:r>
          <w:rPr>
            <w:webHidden/>
          </w:rPr>
          <w:instrText xml:space="preserve"> PAGEREF _Toc233095731 \h </w:instrText>
        </w:r>
        <w:r>
          <w:rPr>
            <w:webHidden/>
          </w:rPr>
        </w:r>
        <w:r>
          <w:rPr>
            <w:webHidden/>
          </w:rPr>
          <w:fldChar w:fldCharType="separate"/>
        </w:r>
        <w:r w:rsidR="00622441">
          <w:rPr>
            <w:webHidden/>
          </w:rPr>
          <w:t>20</w:t>
        </w:r>
        <w:r>
          <w:rPr>
            <w:webHidden/>
          </w:rPr>
          <w:fldChar w:fldCharType="end"/>
        </w:r>
      </w:hyperlink>
    </w:p>
    <w:p w14:paraId="57CC215A" w14:textId="7ABBD4B7"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32" w:history="1">
        <w:r w:rsidRPr="009751E6">
          <w:rPr>
            <w:rStyle w:val="a3"/>
            <w:noProof/>
          </w:rPr>
          <w:t>Pro Город Самара, 22.06.2026, Самарцам рассказали о новой модели пенсионных накоплений – перевод на ПДС</w:t>
        </w:r>
        <w:r>
          <w:rPr>
            <w:noProof/>
            <w:webHidden/>
          </w:rPr>
          <w:tab/>
        </w:r>
        <w:r>
          <w:rPr>
            <w:noProof/>
            <w:webHidden/>
          </w:rPr>
          <w:fldChar w:fldCharType="begin"/>
        </w:r>
        <w:r>
          <w:rPr>
            <w:noProof/>
            <w:webHidden/>
          </w:rPr>
          <w:instrText xml:space="preserve"> PAGEREF _Toc233095732 \h </w:instrText>
        </w:r>
        <w:r>
          <w:rPr>
            <w:noProof/>
            <w:webHidden/>
          </w:rPr>
        </w:r>
        <w:r>
          <w:rPr>
            <w:noProof/>
            <w:webHidden/>
          </w:rPr>
          <w:fldChar w:fldCharType="separate"/>
        </w:r>
        <w:r w:rsidR="00622441">
          <w:rPr>
            <w:noProof/>
            <w:webHidden/>
          </w:rPr>
          <w:t>22</w:t>
        </w:r>
        <w:r>
          <w:rPr>
            <w:noProof/>
            <w:webHidden/>
          </w:rPr>
          <w:fldChar w:fldCharType="end"/>
        </w:r>
      </w:hyperlink>
    </w:p>
    <w:p w14:paraId="4D286644" w14:textId="2EAF01DB" w:rsidR="00C448DE" w:rsidRDefault="00C448DE">
      <w:pPr>
        <w:pStyle w:val="31"/>
        <w:rPr>
          <w:rFonts w:asciiTheme="minorHAnsi" w:eastAsiaTheme="minorEastAsia" w:hAnsiTheme="minorHAnsi" w:cstheme="minorBidi"/>
          <w:sz w:val="22"/>
          <w:szCs w:val="22"/>
        </w:rPr>
      </w:pPr>
      <w:hyperlink w:anchor="_Toc233095733" w:history="1">
        <w:r w:rsidRPr="009751E6">
          <w:rPr>
            <w:rStyle w:val="a3"/>
          </w:rPr>
          <w:t>В Российской Федерации рассматривается вопрос о переводе существующих пенсионных накоплений граждан в Программу долгосрочных сбережений (ПДС). Данная инициатива направлена на интеграцию ранее сформированной накопительной части пенсии с новым механизмом долгосрочных накоплений в единую систему.</w:t>
        </w:r>
        <w:r>
          <w:rPr>
            <w:webHidden/>
          </w:rPr>
          <w:tab/>
        </w:r>
        <w:r>
          <w:rPr>
            <w:webHidden/>
          </w:rPr>
          <w:fldChar w:fldCharType="begin"/>
        </w:r>
        <w:r>
          <w:rPr>
            <w:webHidden/>
          </w:rPr>
          <w:instrText xml:space="preserve"> PAGEREF _Toc233095733 \h </w:instrText>
        </w:r>
        <w:r>
          <w:rPr>
            <w:webHidden/>
          </w:rPr>
        </w:r>
        <w:r>
          <w:rPr>
            <w:webHidden/>
          </w:rPr>
          <w:fldChar w:fldCharType="separate"/>
        </w:r>
        <w:r w:rsidR="00622441">
          <w:rPr>
            <w:webHidden/>
          </w:rPr>
          <w:t>22</w:t>
        </w:r>
        <w:r>
          <w:rPr>
            <w:webHidden/>
          </w:rPr>
          <w:fldChar w:fldCharType="end"/>
        </w:r>
      </w:hyperlink>
    </w:p>
    <w:p w14:paraId="21E8201D" w14:textId="5893CCC2"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34" w:history="1">
        <w:r w:rsidRPr="009751E6">
          <w:rPr>
            <w:rStyle w:val="a3"/>
            <w:noProof/>
          </w:rPr>
          <w:t>1rnd.ru, 22.06.2026, В банке узнали, сколько жителей Ростова-на-Дону делают сбережения</w:t>
        </w:r>
        <w:r>
          <w:rPr>
            <w:noProof/>
            <w:webHidden/>
          </w:rPr>
          <w:tab/>
        </w:r>
        <w:r>
          <w:rPr>
            <w:noProof/>
            <w:webHidden/>
          </w:rPr>
          <w:fldChar w:fldCharType="begin"/>
        </w:r>
        <w:r>
          <w:rPr>
            <w:noProof/>
            <w:webHidden/>
          </w:rPr>
          <w:instrText xml:space="preserve"> PAGEREF _Toc233095734 \h </w:instrText>
        </w:r>
        <w:r>
          <w:rPr>
            <w:noProof/>
            <w:webHidden/>
          </w:rPr>
        </w:r>
        <w:r>
          <w:rPr>
            <w:noProof/>
            <w:webHidden/>
          </w:rPr>
          <w:fldChar w:fldCharType="separate"/>
        </w:r>
        <w:r w:rsidR="00622441">
          <w:rPr>
            <w:noProof/>
            <w:webHidden/>
          </w:rPr>
          <w:t>23</w:t>
        </w:r>
        <w:r>
          <w:rPr>
            <w:noProof/>
            <w:webHidden/>
          </w:rPr>
          <w:fldChar w:fldCharType="end"/>
        </w:r>
      </w:hyperlink>
    </w:p>
    <w:p w14:paraId="6124B11B" w14:textId="0F7043B2" w:rsidR="00C448DE" w:rsidRDefault="00C448DE">
      <w:pPr>
        <w:pStyle w:val="31"/>
        <w:rPr>
          <w:rFonts w:asciiTheme="minorHAnsi" w:eastAsiaTheme="minorEastAsia" w:hAnsiTheme="minorHAnsi" w:cstheme="minorBidi"/>
          <w:sz w:val="22"/>
          <w:szCs w:val="22"/>
        </w:rPr>
      </w:pPr>
      <w:hyperlink w:anchor="_Toc233095735" w:history="1">
        <w:r w:rsidRPr="009751E6">
          <w:rPr>
            <w:rStyle w:val="a3"/>
          </w:rPr>
          <w:t>В 2026 году более половины жителей Ростова-на-Дону регулярно откладывают деньги, согласно исследованию, проведенному совместно СберНПФ, СберСтрахованием жизни и УК «Первая» — партнёрами СберИнвестиций. Наиболее популярными инструментами для сбережений остаются банковские вклады и накопительные счета, которыми пользуются 70% опрошенных. Инвестициями занимаются 15% ростовчан, а каждый десятый выбирает программы долгосрочных сбережений или полисы страхования жизни. Наличными хранят деньги 10% респондентов.</w:t>
        </w:r>
        <w:r>
          <w:rPr>
            <w:webHidden/>
          </w:rPr>
          <w:tab/>
        </w:r>
        <w:r>
          <w:rPr>
            <w:webHidden/>
          </w:rPr>
          <w:fldChar w:fldCharType="begin"/>
        </w:r>
        <w:r>
          <w:rPr>
            <w:webHidden/>
          </w:rPr>
          <w:instrText xml:space="preserve"> PAGEREF _Toc233095735 \h </w:instrText>
        </w:r>
        <w:r>
          <w:rPr>
            <w:webHidden/>
          </w:rPr>
        </w:r>
        <w:r>
          <w:rPr>
            <w:webHidden/>
          </w:rPr>
          <w:fldChar w:fldCharType="separate"/>
        </w:r>
        <w:r w:rsidR="00622441">
          <w:rPr>
            <w:webHidden/>
          </w:rPr>
          <w:t>23</w:t>
        </w:r>
        <w:r>
          <w:rPr>
            <w:webHidden/>
          </w:rPr>
          <w:fldChar w:fldCharType="end"/>
        </w:r>
      </w:hyperlink>
    </w:p>
    <w:p w14:paraId="57AB37F7" w14:textId="50EAB2D7"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36" w:history="1">
        <w:r w:rsidRPr="009751E6">
          <w:rPr>
            <w:rStyle w:val="a3"/>
            <w:noProof/>
          </w:rPr>
          <w:t>Гатчинская правда, 22.06.2026, Семья Ибадовых из Гатчины – призёр регионального этапа Всероссийского фестиваля финансовой грамотности</w:t>
        </w:r>
        <w:r>
          <w:rPr>
            <w:noProof/>
            <w:webHidden/>
          </w:rPr>
          <w:tab/>
        </w:r>
        <w:r>
          <w:rPr>
            <w:noProof/>
            <w:webHidden/>
          </w:rPr>
          <w:fldChar w:fldCharType="begin"/>
        </w:r>
        <w:r>
          <w:rPr>
            <w:noProof/>
            <w:webHidden/>
          </w:rPr>
          <w:instrText xml:space="preserve"> PAGEREF _Toc233095736 \h </w:instrText>
        </w:r>
        <w:r>
          <w:rPr>
            <w:noProof/>
            <w:webHidden/>
          </w:rPr>
        </w:r>
        <w:r>
          <w:rPr>
            <w:noProof/>
            <w:webHidden/>
          </w:rPr>
          <w:fldChar w:fldCharType="separate"/>
        </w:r>
        <w:r w:rsidR="00622441">
          <w:rPr>
            <w:noProof/>
            <w:webHidden/>
          </w:rPr>
          <w:t>24</w:t>
        </w:r>
        <w:r>
          <w:rPr>
            <w:noProof/>
            <w:webHidden/>
          </w:rPr>
          <w:fldChar w:fldCharType="end"/>
        </w:r>
      </w:hyperlink>
    </w:p>
    <w:p w14:paraId="5E8EF2CB" w14:textId="4894CFC4" w:rsidR="00C448DE" w:rsidRDefault="00C448DE">
      <w:pPr>
        <w:pStyle w:val="31"/>
        <w:rPr>
          <w:rFonts w:asciiTheme="minorHAnsi" w:eastAsiaTheme="minorEastAsia" w:hAnsiTheme="minorHAnsi" w:cstheme="minorBidi"/>
          <w:sz w:val="22"/>
          <w:szCs w:val="22"/>
        </w:rPr>
      </w:pPr>
      <w:hyperlink w:anchor="_Toc233095737" w:history="1">
        <w:r w:rsidRPr="009751E6">
          <w:rPr>
            <w:rStyle w:val="a3"/>
          </w:rPr>
          <w:t>Второй этап III семейного фестиваля сбережений и инвестиций прошел 20 июня в 31 регионе России. Победители муниципальных этапов из Петербурга и Ленинградской области встретились на площадке Санкт-Петербургского филиала Финансового университета. Гатчинский округ успешно представила семья Ибадовых – она заняла III место среди семей Ленобласти.</w:t>
        </w:r>
        <w:r>
          <w:rPr>
            <w:webHidden/>
          </w:rPr>
          <w:tab/>
        </w:r>
        <w:r>
          <w:rPr>
            <w:webHidden/>
          </w:rPr>
          <w:fldChar w:fldCharType="begin"/>
        </w:r>
        <w:r>
          <w:rPr>
            <w:webHidden/>
          </w:rPr>
          <w:instrText xml:space="preserve"> PAGEREF _Toc233095737 \h </w:instrText>
        </w:r>
        <w:r>
          <w:rPr>
            <w:webHidden/>
          </w:rPr>
        </w:r>
        <w:r>
          <w:rPr>
            <w:webHidden/>
          </w:rPr>
          <w:fldChar w:fldCharType="separate"/>
        </w:r>
        <w:r w:rsidR="00622441">
          <w:rPr>
            <w:webHidden/>
          </w:rPr>
          <w:t>24</w:t>
        </w:r>
        <w:r>
          <w:rPr>
            <w:webHidden/>
          </w:rPr>
          <w:fldChar w:fldCharType="end"/>
        </w:r>
      </w:hyperlink>
    </w:p>
    <w:p w14:paraId="2D053D73" w14:textId="06C167FA"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38" w:history="1">
        <w:r w:rsidRPr="009751E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_Toc233095738 \h </w:instrText>
        </w:r>
        <w:r>
          <w:rPr>
            <w:noProof/>
            <w:webHidden/>
          </w:rPr>
        </w:r>
        <w:r>
          <w:rPr>
            <w:noProof/>
            <w:webHidden/>
          </w:rPr>
          <w:fldChar w:fldCharType="separate"/>
        </w:r>
        <w:r w:rsidR="00622441">
          <w:rPr>
            <w:noProof/>
            <w:webHidden/>
          </w:rPr>
          <w:t>26</w:t>
        </w:r>
        <w:r>
          <w:rPr>
            <w:noProof/>
            <w:webHidden/>
          </w:rPr>
          <w:fldChar w:fldCharType="end"/>
        </w:r>
      </w:hyperlink>
    </w:p>
    <w:p w14:paraId="3D13273D" w14:textId="5D9ABFFB"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39" w:history="1">
        <w:r w:rsidRPr="009751E6">
          <w:rPr>
            <w:rStyle w:val="a3"/>
            <w:noProof/>
          </w:rPr>
          <w:t>Ведомости, 22.06.2026, Средняя пенсия неработающих россиян в 13 регионах превысила 30 000 рублей</w:t>
        </w:r>
        <w:r>
          <w:rPr>
            <w:noProof/>
            <w:webHidden/>
          </w:rPr>
          <w:tab/>
        </w:r>
        <w:r>
          <w:rPr>
            <w:noProof/>
            <w:webHidden/>
          </w:rPr>
          <w:fldChar w:fldCharType="begin"/>
        </w:r>
        <w:r>
          <w:rPr>
            <w:noProof/>
            <w:webHidden/>
          </w:rPr>
          <w:instrText xml:space="preserve"> PAGEREF _Toc233095739 \h </w:instrText>
        </w:r>
        <w:r>
          <w:rPr>
            <w:noProof/>
            <w:webHidden/>
          </w:rPr>
        </w:r>
        <w:r>
          <w:rPr>
            <w:noProof/>
            <w:webHidden/>
          </w:rPr>
          <w:fldChar w:fldCharType="separate"/>
        </w:r>
        <w:r w:rsidR="00622441">
          <w:rPr>
            <w:noProof/>
            <w:webHidden/>
          </w:rPr>
          <w:t>26</w:t>
        </w:r>
        <w:r>
          <w:rPr>
            <w:noProof/>
            <w:webHidden/>
          </w:rPr>
          <w:fldChar w:fldCharType="end"/>
        </w:r>
      </w:hyperlink>
    </w:p>
    <w:p w14:paraId="22D52D6C" w14:textId="38D206E1" w:rsidR="00C448DE" w:rsidRDefault="00C448DE">
      <w:pPr>
        <w:pStyle w:val="31"/>
        <w:rPr>
          <w:rFonts w:asciiTheme="minorHAnsi" w:eastAsiaTheme="minorEastAsia" w:hAnsiTheme="minorHAnsi" w:cstheme="minorBidi"/>
          <w:sz w:val="22"/>
          <w:szCs w:val="22"/>
        </w:rPr>
      </w:pPr>
      <w:hyperlink w:anchor="_Toc233095740" w:history="1">
        <w:r w:rsidRPr="009751E6">
          <w:rPr>
            <w:rStyle w:val="a3"/>
          </w:rPr>
          <w:t>Средний размер пенсии неработающих граждан в мае 2026 г. превысил 30 000 руб. в 13 регионах России. Об этом пишет «РИА Новости» со ссылкой на данные Социального фонда РФ.</w:t>
        </w:r>
        <w:r>
          <w:rPr>
            <w:webHidden/>
          </w:rPr>
          <w:tab/>
        </w:r>
        <w:r>
          <w:rPr>
            <w:webHidden/>
          </w:rPr>
          <w:fldChar w:fldCharType="begin"/>
        </w:r>
        <w:r>
          <w:rPr>
            <w:webHidden/>
          </w:rPr>
          <w:instrText xml:space="preserve"> PAGEREF _Toc233095740 \h </w:instrText>
        </w:r>
        <w:r>
          <w:rPr>
            <w:webHidden/>
          </w:rPr>
        </w:r>
        <w:r>
          <w:rPr>
            <w:webHidden/>
          </w:rPr>
          <w:fldChar w:fldCharType="separate"/>
        </w:r>
        <w:r w:rsidR="00622441">
          <w:rPr>
            <w:webHidden/>
          </w:rPr>
          <w:t>26</w:t>
        </w:r>
        <w:r>
          <w:rPr>
            <w:webHidden/>
          </w:rPr>
          <w:fldChar w:fldCharType="end"/>
        </w:r>
      </w:hyperlink>
    </w:p>
    <w:p w14:paraId="673C4F0A" w14:textId="07226262"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41" w:history="1">
        <w:r w:rsidRPr="009751E6">
          <w:rPr>
            <w:rStyle w:val="a3"/>
            <w:noProof/>
          </w:rPr>
          <w:t>РИА Новости, 23.06.2026, Средняя пенсия в России выросла почти на 4,5 тысячи рублей за два года</w:t>
        </w:r>
        <w:r>
          <w:rPr>
            <w:noProof/>
            <w:webHidden/>
          </w:rPr>
          <w:tab/>
        </w:r>
        <w:r>
          <w:rPr>
            <w:noProof/>
            <w:webHidden/>
          </w:rPr>
          <w:fldChar w:fldCharType="begin"/>
        </w:r>
        <w:r>
          <w:rPr>
            <w:noProof/>
            <w:webHidden/>
          </w:rPr>
          <w:instrText xml:space="preserve"> PAGEREF _Toc233095741 \h </w:instrText>
        </w:r>
        <w:r>
          <w:rPr>
            <w:noProof/>
            <w:webHidden/>
          </w:rPr>
        </w:r>
        <w:r>
          <w:rPr>
            <w:noProof/>
            <w:webHidden/>
          </w:rPr>
          <w:fldChar w:fldCharType="separate"/>
        </w:r>
        <w:r w:rsidR="00622441">
          <w:rPr>
            <w:noProof/>
            <w:webHidden/>
          </w:rPr>
          <w:t>26</w:t>
        </w:r>
        <w:r>
          <w:rPr>
            <w:noProof/>
            <w:webHidden/>
          </w:rPr>
          <w:fldChar w:fldCharType="end"/>
        </w:r>
      </w:hyperlink>
    </w:p>
    <w:p w14:paraId="0FB1256D" w14:textId="22101748" w:rsidR="00C448DE" w:rsidRDefault="00C448DE">
      <w:pPr>
        <w:pStyle w:val="31"/>
        <w:rPr>
          <w:rFonts w:asciiTheme="minorHAnsi" w:eastAsiaTheme="minorEastAsia" w:hAnsiTheme="minorHAnsi" w:cstheme="minorBidi"/>
          <w:sz w:val="22"/>
          <w:szCs w:val="22"/>
        </w:rPr>
      </w:pPr>
      <w:hyperlink w:anchor="_Toc233095742" w:history="1">
        <w:r w:rsidRPr="009751E6">
          <w:rPr>
            <w:rStyle w:val="a3"/>
          </w:rPr>
          <w:t>Средний размер пенсионного обеспечения россиян вырос на 4 450 рублей за два года,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_Toc233095742 \h </w:instrText>
        </w:r>
        <w:r>
          <w:rPr>
            <w:webHidden/>
          </w:rPr>
        </w:r>
        <w:r>
          <w:rPr>
            <w:webHidden/>
          </w:rPr>
          <w:fldChar w:fldCharType="separate"/>
        </w:r>
        <w:r w:rsidR="00622441">
          <w:rPr>
            <w:webHidden/>
          </w:rPr>
          <w:t>26</w:t>
        </w:r>
        <w:r>
          <w:rPr>
            <w:webHidden/>
          </w:rPr>
          <w:fldChar w:fldCharType="end"/>
        </w:r>
      </w:hyperlink>
    </w:p>
    <w:p w14:paraId="19F58491" w14:textId="38FDC355"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43" w:history="1">
        <w:r w:rsidRPr="009751E6">
          <w:rPr>
            <w:rStyle w:val="a3"/>
            <w:noProof/>
          </w:rPr>
          <w:t>РИА Новости, 23.06.2026, Средний размер пенсии работающих россиян достиг почти 24 тыс руб</w:t>
        </w:r>
        <w:r>
          <w:rPr>
            <w:noProof/>
            <w:webHidden/>
          </w:rPr>
          <w:tab/>
        </w:r>
        <w:r>
          <w:rPr>
            <w:noProof/>
            <w:webHidden/>
          </w:rPr>
          <w:fldChar w:fldCharType="begin"/>
        </w:r>
        <w:r>
          <w:rPr>
            <w:noProof/>
            <w:webHidden/>
          </w:rPr>
          <w:instrText xml:space="preserve"> PAGEREF _Toc233095743 \h </w:instrText>
        </w:r>
        <w:r>
          <w:rPr>
            <w:noProof/>
            <w:webHidden/>
          </w:rPr>
        </w:r>
        <w:r>
          <w:rPr>
            <w:noProof/>
            <w:webHidden/>
          </w:rPr>
          <w:fldChar w:fldCharType="separate"/>
        </w:r>
        <w:r w:rsidR="00622441">
          <w:rPr>
            <w:noProof/>
            <w:webHidden/>
          </w:rPr>
          <w:t>27</w:t>
        </w:r>
        <w:r>
          <w:rPr>
            <w:noProof/>
            <w:webHidden/>
          </w:rPr>
          <w:fldChar w:fldCharType="end"/>
        </w:r>
      </w:hyperlink>
    </w:p>
    <w:p w14:paraId="7AEB6A77" w14:textId="551AFB72" w:rsidR="00C448DE" w:rsidRDefault="00C448DE">
      <w:pPr>
        <w:pStyle w:val="31"/>
        <w:rPr>
          <w:rFonts w:asciiTheme="minorHAnsi" w:eastAsiaTheme="minorEastAsia" w:hAnsiTheme="minorHAnsi" w:cstheme="minorBidi"/>
          <w:sz w:val="22"/>
          <w:szCs w:val="22"/>
        </w:rPr>
      </w:pPr>
      <w:hyperlink w:anchor="_Toc233095744" w:history="1">
        <w:r w:rsidRPr="009751E6">
          <w:rPr>
            <w:rStyle w:val="a3"/>
          </w:rPr>
          <w:t>Средний размер пенсионного обеспечения работающих россиян в мае 2026 года достиг почти 24 тысяч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_Toc233095744 \h </w:instrText>
        </w:r>
        <w:r>
          <w:rPr>
            <w:webHidden/>
          </w:rPr>
        </w:r>
        <w:r>
          <w:rPr>
            <w:webHidden/>
          </w:rPr>
          <w:fldChar w:fldCharType="separate"/>
        </w:r>
        <w:r w:rsidR="00622441">
          <w:rPr>
            <w:webHidden/>
          </w:rPr>
          <w:t>27</w:t>
        </w:r>
        <w:r>
          <w:rPr>
            <w:webHidden/>
          </w:rPr>
          <w:fldChar w:fldCharType="end"/>
        </w:r>
      </w:hyperlink>
    </w:p>
    <w:p w14:paraId="3460557C" w14:textId="6A80E32D"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45" w:history="1">
        <w:r w:rsidRPr="009751E6">
          <w:rPr>
            <w:rStyle w:val="a3"/>
            <w:noProof/>
          </w:rPr>
          <w:t>ТАСС, 23.06.2026, Миронов предложил выплачивать семьям по 1,5 млн за третьего и следующих детей</w:t>
        </w:r>
        <w:r>
          <w:rPr>
            <w:noProof/>
            <w:webHidden/>
          </w:rPr>
          <w:tab/>
        </w:r>
        <w:r>
          <w:rPr>
            <w:noProof/>
            <w:webHidden/>
          </w:rPr>
          <w:fldChar w:fldCharType="begin"/>
        </w:r>
        <w:r>
          <w:rPr>
            <w:noProof/>
            <w:webHidden/>
          </w:rPr>
          <w:instrText xml:space="preserve"> PAGEREF _Toc233095745 \h </w:instrText>
        </w:r>
        <w:r>
          <w:rPr>
            <w:noProof/>
            <w:webHidden/>
          </w:rPr>
        </w:r>
        <w:r>
          <w:rPr>
            <w:noProof/>
            <w:webHidden/>
          </w:rPr>
          <w:fldChar w:fldCharType="separate"/>
        </w:r>
        <w:r w:rsidR="00622441">
          <w:rPr>
            <w:noProof/>
            <w:webHidden/>
          </w:rPr>
          <w:t>27</w:t>
        </w:r>
        <w:r>
          <w:rPr>
            <w:noProof/>
            <w:webHidden/>
          </w:rPr>
          <w:fldChar w:fldCharType="end"/>
        </w:r>
      </w:hyperlink>
    </w:p>
    <w:p w14:paraId="6EBC526E" w14:textId="03007743" w:rsidR="00C448DE" w:rsidRDefault="00C448DE">
      <w:pPr>
        <w:pStyle w:val="31"/>
        <w:rPr>
          <w:rFonts w:asciiTheme="minorHAnsi" w:eastAsiaTheme="minorEastAsia" w:hAnsiTheme="minorHAnsi" w:cstheme="minorBidi"/>
          <w:sz w:val="22"/>
          <w:szCs w:val="22"/>
        </w:rPr>
      </w:pPr>
      <w:hyperlink w:anchor="_Toc233095746" w:history="1">
        <w:r w:rsidRPr="009751E6">
          <w:rPr>
            <w:rStyle w:val="a3"/>
          </w:rPr>
          <w:t>Доля материнского капитала должна увеличиваться на  каждого следующего ребенка и не ограничиваться двумя детьми. Об этом ТАСС заявил  председатель партии "Справедливая Россия" Сергей Миронов.</w:t>
        </w:r>
        <w:r>
          <w:rPr>
            <w:webHidden/>
          </w:rPr>
          <w:tab/>
        </w:r>
        <w:r>
          <w:rPr>
            <w:webHidden/>
          </w:rPr>
          <w:fldChar w:fldCharType="begin"/>
        </w:r>
        <w:r>
          <w:rPr>
            <w:webHidden/>
          </w:rPr>
          <w:instrText xml:space="preserve"> PAGEREF _Toc233095746 \h </w:instrText>
        </w:r>
        <w:r>
          <w:rPr>
            <w:webHidden/>
          </w:rPr>
        </w:r>
        <w:r>
          <w:rPr>
            <w:webHidden/>
          </w:rPr>
          <w:fldChar w:fldCharType="separate"/>
        </w:r>
        <w:r w:rsidR="00622441">
          <w:rPr>
            <w:webHidden/>
          </w:rPr>
          <w:t>27</w:t>
        </w:r>
        <w:r>
          <w:rPr>
            <w:webHidden/>
          </w:rPr>
          <w:fldChar w:fldCharType="end"/>
        </w:r>
      </w:hyperlink>
    </w:p>
    <w:p w14:paraId="49B344BD" w14:textId="4D734A15"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47" w:history="1">
        <w:r w:rsidRPr="009751E6">
          <w:rPr>
            <w:rStyle w:val="a3"/>
            <w:noProof/>
          </w:rPr>
          <w:t>Газета.ру, 22.06.2026, Стало известно, на сколько можно увеличить пенсию при отсрочке выхода на нее</w:t>
        </w:r>
        <w:r>
          <w:rPr>
            <w:noProof/>
            <w:webHidden/>
          </w:rPr>
          <w:tab/>
        </w:r>
        <w:r>
          <w:rPr>
            <w:noProof/>
            <w:webHidden/>
          </w:rPr>
          <w:fldChar w:fldCharType="begin"/>
        </w:r>
        <w:r>
          <w:rPr>
            <w:noProof/>
            <w:webHidden/>
          </w:rPr>
          <w:instrText xml:space="preserve"> PAGEREF _Toc233095747 \h </w:instrText>
        </w:r>
        <w:r>
          <w:rPr>
            <w:noProof/>
            <w:webHidden/>
          </w:rPr>
        </w:r>
        <w:r>
          <w:rPr>
            <w:noProof/>
            <w:webHidden/>
          </w:rPr>
          <w:fldChar w:fldCharType="separate"/>
        </w:r>
        <w:r w:rsidR="00622441">
          <w:rPr>
            <w:noProof/>
            <w:webHidden/>
          </w:rPr>
          <w:t>28</w:t>
        </w:r>
        <w:r>
          <w:rPr>
            <w:noProof/>
            <w:webHidden/>
          </w:rPr>
          <w:fldChar w:fldCharType="end"/>
        </w:r>
      </w:hyperlink>
    </w:p>
    <w:p w14:paraId="7D60ED62" w14:textId="767EC144" w:rsidR="00C448DE" w:rsidRDefault="00C448DE">
      <w:pPr>
        <w:pStyle w:val="31"/>
        <w:rPr>
          <w:rFonts w:asciiTheme="minorHAnsi" w:eastAsiaTheme="minorEastAsia" w:hAnsiTheme="minorHAnsi" w:cstheme="minorBidi"/>
          <w:sz w:val="22"/>
          <w:szCs w:val="22"/>
        </w:rPr>
      </w:pPr>
      <w:hyperlink w:anchor="_Toc233095748" w:history="1">
        <w:r w:rsidRPr="009751E6">
          <w:rPr>
            <w:rStyle w:val="a3"/>
          </w:rPr>
          <w:t>Россияне могут существенно увеличить размер будущей пенсии, если отложат обращение за ее назначением после достижения пенсионного возраста. При отсрочке на пять лет выплаты могут вырасти примерно на 40–50%, рассказал «Газете.Ru» сенатор, профессор Игорь Мурог.</w:t>
        </w:r>
        <w:r>
          <w:rPr>
            <w:webHidden/>
          </w:rPr>
          <w:tab/>
        </w:r>
        <w:r>
          <w:rPr>
            <w:webHidden/>
          </w:rPr>
          <w:fldChar w:fldCharType="begin"/>
        </w:r>
        <w:r>
          <w:rPr>
            <w:webHidden/>
          </w:rPr>
          <w:instrText xml:space="preserve"> PAGEREF _Toc233095748 \h </w:instrText>
        </w:r>
        <w:r>
          <w:rPr>
            <w:webHidden/>
          </w:rPr>
        </w:r>
        <w:r>
          <w:rPr>
            <w:webHidden/>
          </w:rPr>
          <w:fldChar w:fldCharType="separate"/>
        </w:r>
        <w:r w:rsidR="00622441">
          <w:rPr>
            <w:webHidden/>
          </w:rPr>
          <w:t>28</w:t>
        </w:r>
        <w:r>
          <w:rPr>
            <w:webHidden/>
          </w:rPr>
          <w:fldChar w:fldCharType="end"/>
        </w:r>
      </w:hyperlink>
    </w:p>
    <w:p w14:paraId="0A7FC9EE" w14:textId="005FB360"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49" w:history="1">
        <w:r w:rsidRPr="009751E6">
          <w:rPr>
            <w:rStyle w:val="a3"/>
            <w:noProof/>
          </w:rPr>
          <w:t>Life.ru, 22.06.2026, Повысят почти на 20%: в Госдуме рассказали, кому с 1 августа автоматически увеличат пенсию</w:t>
        </w:r>
        <w:r>
          <w:rPr>
            <w:noProof/>
            <w:webHidden/>
          </w:rPr>
          <w:tab/>
        </w:r>
        <w:r>
          <w:rPr>
            <w:noProof/>
            <w:webHidden/>
          </w:rPr>
          <w:fldChar w:fldCharType="begin"/>
        </w:r>
        <w:r>
          <w:rPr>
            <w:noProof/>
            <w:webHidden/>
          </w:rPr>
          <w:instrText xml:space="preserve"> PAGEREF _Toc233095749 \h </w:instrText>
        </w:r>
        <w:r>
          <w:rPr>
            <w:noProof/>
            <w:webHidden/>
          </w:rPr>
        </w:r>
        <w:r>
          <w:rPr>
            <w:noProof/>
            <w:webHidden/>
          </w:rPr>
          <w:fldChar w:fldCharType="separate"/>
        </w:r>
        <w:r w:rsidR="00622441">
          <w:rPr>
            <w:noProof/>
            <w:webHidden/>
          </w:rPr>
          <w:t>28</w:t>
        </w:r>
        <w:r>
          <w:rPr>
            <w:noProof/>
            <w:webHidden/>
          </w:rPr>
          <w:fldChar w:fldCharType="end"/>
        </w:r>
      </w:hyperlink>
    </w:p>
    <w:p w14:paraId="637276B7" w14:textId="77EA5E17" w:rsidR="00C448DE" w:rsidRDefault="00C448DE">
      <w:pPr>
        <w:pStyle w:val="31"/>
        <w:rPr>
          <w:rFonts w:asciiTheme="minorHAnsi" w:eastAsiaTheme="minorEastAsia" w:hAnsiTheme="minorHAnsi" w:cstheme="minorBidi"/>
          <w:sz w:val="22"/>
          <w:szCs w:val="22"/>
        </w:rPr>
      </w:pPr>
      <w:hyperlink w:anchor="_Toc233095750" w:history="1">
        <w:r w:rsidRPr="009751E6">
          <w:rPr>
            <w:rStyle w:val="a3"/>
          </w:rPr>
          <w:t>С 1 августа часть российских пенсионеров получит весомую прибавку. О новом перерасчёте, который пройдёт без единого заявления, рассказал Life.ru депутат Госдумы, член Комитета по малому и среднему предпринимательству Алексей Говырин. Парламентарий сразу обозначил тех, кому достанется самый высокий коэффициент - 19,3%.</w:t>
        </w:r>
        <w:r>
          <w:rPr>
            <w:webHidden/>
          </w:rPr>
          <w:tab/>
        </w:r>
        <w:r>
          <w:rPr>
            <w:webHidden/>
          </w:rPr>
          <w:fldChar w:fldCharType="begin"/>
        </w:r>
        <w:r>
          <w:rPr>
            <w:webHidden/>
          </w:rPr>
          <w:instrText xml:space="preserve"> PAGEREF _Toc233095750 \h </w:instrText>
        </w:r>
        <w:r>
          <w:rPr>
            <w:webHidden/>
          </w:rPr>
        </w:r>
        <w:r>
          <w:rPr>
            <w:webHidden/>
          </w:rPr>
          <w:fldChar w:fldCharType="separate"/>
        </w:r>
        <w:r w:rsidR="00622441">
          <w:rPr>
            <w:webHidden/>
          </w:rPr>
          <w:t>28</w:t>
        </w:r>
        <w:r>
          <w:rPr>
            <w:webHidden/>
          </w:rPr>
          <w:fldChar w:fldCharType="end"/>
        </w:r>
      </w:hyperlink>
    </w:p>
    <w:p w14:paraId="394140B8" w14:textId="3126BB0F"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51" w:history="1">
        <w:r w:rsidRPr="009751E6">
          <w:rPr>
            <w:rStyle w:val="a3"/>
            <w:noProof/>
          </w:rPr>
          <w:t>Новости Москвы, 22.06.2026, Адвокат Станислав Вершинин: что положено пенсионерам и предпенсионерам по закону</w:t>
        </w:r>
        <w:r>
          <w:rPr>
            <w:noProof/>
            <w:webHidden/>
          </w:rPr>
          <w:tab/>
        </w:r>
        <w:r>
          <w:rPr>
            <w:noProof/>
            <w:webHidden/>
          </w:rPr>
          <w:fldChar w:fldCharType="begin"/>
        </w:r>
        <w:r>
          <w:rPr>
            <w:noProof/>
            <w:webHidden/>
          </w:rPr>
          <w:instrText xml:space="preserve"> PAGEREF _Toc233095751 \h </w:instrText>
        </w:r>
        <w:r>
          <w:rPr>
            <w:noProof/>
            <w:webHidden/>
          </w:rPr>
        </w:r>
        <w:r>
          <w:rPr>
            <w:noProof/>
            <w:webHidden/>
          </w:rPr>
          <w:fldChar w:fldCharType="separate"/>
        </w:r>
        <w:r w:rsidR="00622441">
          <w:rPr>
            <w:noProof/>
            <w:webHidden/>
          </w:rPr>
          <w:t>30</w:t>
        </w:r>
        <w:r>
          <w:rPr>
            <w:noProof/>
            <w:webHidden/>
          </w:rPr>
          <w:fldChar w:fldCharType="end"/>
        </w:r>
      </w:hyperlink>
    </w:p>
    <w:p w14:paraId="175C9E73" w14:textId="618E12E1" w:rsidR="00C448DE" w:rsidRDefault="00C448DE">
      <w:pPr>
        <w:pStyle w:val="31"/>
        <w:rPr>
          <w:rFonts w:asciiTheme="minorHAnsi" w:eastAsiaTheme="minorEastAsia" w:hAnsiTheme="minorHAnsi" w:cstheme="minorBidi"/>
          <w:sz w:val="22"/>
          <w:szCs w:val="22"/>
        </w:rPr>
      </w:pPr>
      <w:hyperlink w:anchor="_Toc233095752" w:history="1">
        <w:r w:rsidRPr="009751E6">
          <w:rPr>
            <w:rStyle w:val="a3"/>
          </w:rPr>
          <w:t>Многие пенсионеры даже не догадываются о дополнительных возможностях, которые закреплены в законах и способны вернуть сотни тысяч рублей или существенно снизить налоговую нагрузку. Так, оплата санаторно курортного лечения дает право на социальный налоговый вычет (ст. 219 НК РФ): если пенсионер оплатил лечение в санатории с медицинской лицензией, часть уплаченного НДФЛ можно вернуть. Вычет распространяется не только на собственное лечение, но и на расходы на лечение супруга, родителей или детей при выполнении установленных условий; для оформления потребуются договор со здравницей, подтверждающие оплату документы и справка об оказанных медицинских услугах, а декларацию нужно подать в течение трех лет со дня оплаты - это особенно актуально для работающих пенсионеров и тех, кто недавно вышел на пенсию и ранее платил НДФЛ.</w:t>
        </w:r>
        <w:r>
          <w:rPr>
            <w:webHidden/>
          </w:rPr>
          <w:tab/>
        </w:r>
        <w:r>
          <w:rPr>
            <w:webHidden/>
          </w:rPr>
          <w:fldChar w:fldCharType="begin"/>
        </w:r>
        <w:r>
          <w:rPr>
            <w:webHidden/>
          </w:rPr>
          <w:instrText xml:space="preserve"> PAGEREF _Toc233095752 \h </w:instrText>
        </w:r>
        <w:r>
          <w:rPr>
            <w:webHidden/>
          </w:rPr>
        </w:r>
        <w:r>
          <w:rPr>
            <w:webHidden/>
          </w:rPr>
          <w:fldChar w:fldCharType="separate"/>
        </w:r>
        <w:r w:rsidR="00622441">
          <w:rPr>
            <w:webHidden/>
          </w:rPr>
          <w:t>30</w:t>
        </w:r>
        <w:r>
          <w:rPr>
            <w:webHidden/>
          </w:rPr>
          <w:fldChar w:fldCharType="end"/>
        </w:r>
      </w:hyperlink>
    </w:p>
    <w:p w14:paraId="57375FD1" w14:textId="53B69165"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53" w:history="1">
        <w:r w:rsidRPr="009751E6">
          <w:rPr>
            <w:rStyle w:val="a3"/>
            <w:noProof/>
          </w:rPr>
          <w:t>Конкурент, 22.06.2026, Работающим пенсионерам назвали сумму августовской прибавки: сколько добавят к пенсии</w:t>
        </w:r>
        <w:r>
          <w:rPr>
            <w:noProof/>
            <w:webHidden/>
          </w:rPr>
          <w:tab/>
        </w:r>
        <w:r>
          <w:rPr>
            <w:noProof/>
            <w:webHidden/>
          </w:rPr>
          <w:fldChar w:fldCharType="begin"/>
        </w:r>
        <w:r>
          <w:rPr>
            <w:noProof/>
            <w:webHidden/>
          </w:rPr>
          <w:instrText xml:space="preserve"> PAGEREF _Toc233095753 \h </w:instrText>
        </w:r>
        <w:r>
          <w:rPr>
            <w:noProof/>
            <w:webHidden/>
          </w:rPr>
        </w:r>
        <w:r>
          <w:rPr>
            <w:noProof/>
            <w:webHidden/>
          </w:rPr>
          <w:fldChar w:fldCharType="separate"/>
        </w:r>
        <w:r w:rsidR="00622441">
          <w:rPr>
            <w:noProof/>
            <w:webHidden/>
          </w:rPr>
          <w:t>30</w:t>
        </w:r>
        <w:r>
          <w:rPr>
            <w:noProof/>
            <w:webHidden/>
          </w:rPr>
          <w:fldChar w:fldCharType="end"/>
        </w:r>
      </w:hyperlink>
    </w:p>
    <w:p w14:paraId="0263BE0E" w14:textId="4FBC4532" w:rsidR="00C448DE" w:rsidRDefault="00C448DE">
      <w:pPr>
        <w:pStyle w:val="31"/>
        <w:rPr>
          <w:rFonts w:asciiTheme="minorHAnsi" w:eastAsiaTheme="minorEastAsia" w:hAnsiTheme="minorHAnsi" w:cstheme="minorBidi"/>
          <w:sz w:val="22"/>
          <w:szCs w:val="22"/>
        </w:rPr>
      </w:pPr>
      <w:hyperlink w:anchor="_Toc233095754" w:history="1">
        <w:r w:rsidRPr="009751E6">
          <w:rPr>
            <w:rStyle w:val="a3"/>
          </w:rPr>
          <w:t>Максимальный размер прибавки к страховой пенсии по старости для работающих пенсионеров в августе 2026 года ограничен действующим законодательством. Об этом рассказала эксперт Президентской академии Татьяна Подольская.</w:t>
        </w:r>
        <w:r>
          <w:rPr>
            <w:webHidden/>
          </w:rPr>
          <w:tab/>
        </w:r>
        <w:r>
          <w:rPr>
            <w:webHidden/>
          </w:rPr>
          <w:fldChar w:fldCharType="begin"/>
        </w:r>
        <w:r>
          <w:rPr>
            <w:webHidden/>
          </w:rPr>
          <w:instrText xml:space="preserve"> PAGEREF _Toc233095754 \h </w:instrText>
        </w:r>
        <w:r>
          <w:rPr>
            <w:webHidden/>
          </w:rPr>
        </w:r>
        <w:r>
          <w:rPr>
            <w:webHidden/>
          </w:rPr>
          <w:fldChar w:fldCharType="separate"/>
        </w:r>
        <w:r w:rsidR="00622441">
          <w:rPr>
            <w:webHidden/>
          </w:rPr>
          <w:t>30</w:t>
        </w:r>
        <w:r>
          <w:rPr>
            <w:webHidden/>
          </w:rPr>
          <w:fldChar w:fldCharType="end"/>
        </w:r>
      </w:hyperlink>
    </w:p>
    <w:p w14:paraId="477ECC7E" w14:textId="0D0488DD"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55" w:history="1">
        <w:r w:rsidRPr="009751E6">
          <w:rPr>
            <w:rStyle w:val="a3"/>
            <w:noProof/>
          </w:rPr>
          <w:t>Конкурент, 22.06.2026, Правила назначения пенсий изменятся – подробности</w:t>
        </w:r>
        <w:r>
          <w:rPr>
            <w:noProof/>
            <w:webHidden/>
          </w:rPr>
          <w:tab/>
        </w:r>
        <w:r>
          <w:rPr>
            <w:noProof/>
            <w:webHidden/>
          </w:rPr>
          <w:fldChar w:fldCharType="begin"/>
        </w:r>
        <w:r>
          <w:rPr>
            <w:noProof/>
            <w:webHidden/>
          </w:rPr>
          <w:instrText xml:space="preserve"> PAGEREF _Toc233095755 \h </w:instrText>
        </w:r>
        <w:r>
          <w:rPr>
            <w:noProof/>
            <w:webHidden/>
          </w:rPr>
        </w:r>
        <w:r>
          <w:rPr>
            <w:noProof/>
            <w:webHidden/>
          </w:rPr>
          <w:fldChar w:fldCharType="separate"/>
        </w:r>
        <w:r w:rsidR="00622441">
          <w:rPr>
            <w:noProof/>
            <w:webHidden/>
          </w:rPr>
          <w:t>31</w:t>
        </w:r>
        <w:r>
          <w:rPr>
            <w:noProof/>
            <w:webHidden/>
          </w:rPr>
          <w:fldChar w:fldCharType="end"/>
        </w:r>
      </w:hyperlink>
    </w:p>
    <w:p w14:paraId="6677DA76" w14:textId="521EF040" w:rsidR="00C448DE" w:rsidRDefault="00C448DE">
      <w:pPr>
        <w:pStyle w:val="31"/>
        <w:rPr>
          <w:rFonts w:asciiTheme="minorHAnsi" w:eastAsiaTheme="minorEastAsia" w:hAnsiTheme="minorHAnsi" w:cstheme="minorBidi"/>
          <w:sz w:val="22"/>
          <w:szCs w:val="22"/>
        </w:rPr>
      </w:pPr>
      <w:hyperlink w:anchor="_Toc233095756" w:history="1">
        <w:r w:rsidRPr="009751E6">
          <w:rPr>
            <w:rStyle w:val="a3"/>
          </w:rPr>
          <w:t>С 1 января 2027 г. страховую пенсию по старости могут начать назначать автоматически, без каких-либо заявлений со стороны граждан. Соответствующий законопроект уже вынесен на общественное обсуждение, сообщила член комитета Госдумы по труду, социальной политике и делам ветеранов Екатерина Стенякина.</w:t>
        </w:r>
        <w:r>
          <w:rPr>
            <w:webHidden/>
          </w:rPr>
          <w:tab/>
        </w:r>
        <w:r>
          <w:rPr>
            <w:webHidden/>
          </w:rPr>
          <w:fldChar w:fldCharType="begin"/>
        </w:r>
        <w:r>
          <w:rPr>
            <w:webHidden/>
          </w:rPr>
          <w:instrText xml:space="preserve"> PAGEREF _Toc233095756 \h </w:instrText>
        </w:r>
        <w:r>
          <w:rPr>
            <w:webHidden/>
          </w:rPr>
        </w:r>
        <w:r>
          <w:rPr>
            <w:webHidden/>
          </w:rPr>
          <w:fldChar w:fldCharType="separate"/>
        </w:r>
        <w:r w:rsidR="00622441">
          <w:rPr>
            <w:webHidden/>
          </w:rPr>
          <w:t>31</w:t>
        </w:r>
        <w:r>
          <w:rPr>
            <w:webHidden/>
          </w:rPr>
          <w:fldChar w:fldCharType="end"/>
        </w:r>
      </w:hyperlink>
    </w:p>
    <w:p w14:paraId="1F04C5CC" w14:textId="2A43C357"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57" w:history="1">
        <w:r w:rsidRPr="009751E6">
          <w:rPr>
            <w:rStyle w:val="a3"/>
            <w:noProof/>
          </w:rPr>
          <w:t>Конкурент, 22.06.2026, До 19 500 рублей и выше: пенсионерам разъяснили правила налогового вычета за стоматологию</w:t>
        </w:r>
        <w:r>
          <w:rPr>
            <w:noProof/>
            <w:webHidden/>
          </w:rPr>
          <w:tab/>
        </w:r>
        <w:r>
          <w:rPr>
            <w:noProof/>
            <w:webHidden/>
          </w:rPr>
          <w:fldChar w:fldCharType="begin"/>
        </w:r>
        <w:r>
          <w:rPr>
            <w:noProof/>
            <w:webHidden/>
          </w:rPr>
          <w:instrText xml:space="preserve"> PAGEREF _Toc233095757 \h </w:instrText>
        </w:r>
        <w:r>
          <w:rPr>
            <w:noProof/>
            <w:webHidden/>
          </w:rPr>
        </w:r>
        <w:r>
          <w:rPr>
            <w:noProof/>
            <w:webHidden/>
          </w:rPr>
          <w:fldChar w:fldCharType="separate"/>
        </w:r>
        <w:r w:rsidR="00622441">
          <w:rPr>
            <w:noProof/>
            <w:webHidden/>
          </w:rPr>
          <w:t>32</w:t>
        </w:r>
        <w:r>
          <w:rPr>
            <w:noProof/>
            <w:webHidden/>
          </w:rPr>
          <w:fldChar w:fldCharType="end"/>
        </w:r>
      </w:hyperlink>
    </w:p>
    <w:p w14:paraId="1524F04A" w14:textId="7BE175EC" w:rsidR="00C448DE" w:rsidRDefault="00C448DE">
      <w:pPr>
        <w:pStyle w:val="31"/>
        <w:rPr>
          <w:rFonts w:asciiTheme="minorHAnsi" w:eastAsiaTheme="minorEastAsia" w:hAnsiTheme="minorHAnsi" w:cstheme="minorBidi"/>
          <w:sz w:val="22"/>
          <w:szCs w:val="22"/>
        </w:rPr>
      </w:pPr>
      <w:hyperlink w:anchor="_Toc233095758" w:history="1">
        <w:r w:rsidRPr="009751E6">
          <w:rPr>
            <w:rStyle w:val="a3"/>
          </w:rPr>
          <w:t>Российские пенсионеры могут вернуть часть расходов на стоматологические услуги через налоговый вычет. Однако обязательным условием для оформления выплаты является наличие дохода, с которого уплачивается НДФЛ, либо привлечение к процессу официально трудоустроенных членов семьи. Об этом рассказал сенатор Игорь Мурог.</w:t>
        </w:r>
        <w:r>
          <w:rPr>
            <w:webHidden/>
          </w:rPr>
          <w:tab/>
        </w:r>
        <w:r>
          <w:rPr>
            <w:webHidden/>
          </w:rPr>
          <w:fldChar w:fldCharType="begin"/>
        </w:r>
        <w:r>
          <w:rPr>
            <w:webHidden/>
          </w:rPr>
          <w:instrText xml:space="preserve"> PAGEREF _Toc233095758 \h </w:instrText>
        </w:r>
        <w:r>
          <w:rPr>
            <w:webHidden/>
          </w:rPr>
        </w:r>
        <w:r>
          <w:rPr>
            <w:webHidden/>
          </w:rPr>
          <w:fldChar w:fldCharType="separate"/>
        </w:r>
        <w:r w:rsidR="00622441">
          <w:rPr>
            <w:webHidden/>
          </w:rPr>
          <w:t>32</w:t>
        </w:r>
        <w:r>
          <w:rPr>
            <w:webHidden/>
          </w:rPr>
          <w:fldChar w:fldCharType="end"/>
        </w:r>
      </w:hyperlink>
    </w:p>
    <w:p w14:paraId="4522FDCE" w14:textId="2BA312C3"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59" w:history="1">
        <w:r w:rsidRPr="009751E6">
          <w:rPr>
            <w:rStyle w:val="a3"/>
            <w:noProof/>
          </w:rPr>
          <w:t>PRIMPRESS, 22.06.2026, В августе будет два повышения пенсии. Пенсионерам объяснили, как все будет</w:t>
        </w:r>
        <w:r>
          <w:rPr>
            <w:noProof/>
            <w:webHidden/>
          </w:rPr>
          <w:tab/>
        </w:r>
        <w:r>
          <w:rPr>
            <w:noProof/>
            <w:webHidden/>
          </w:rPr>
          <w:fldChar w:fldCharType="begin"/>
        </w:r>
        <w:r>
          <w:rPr>
            <w:noProof/>
            <w:webHidden/>
          </w:rPr>
          <w:instrText xml:space="preserve"> PAGEREF _Toc233095759 \h </w:instrText>
        </w:r>
        <w:r>
          <w:rPr>
            <w:noProof/>
            <w:webHidden/>
          </w:rPr>
        </w:r>
        <w:r>
          <w:rPr>
            <w:noProof/>
            <w:webHidden/>
          </w:rPr>
          <w:fldChar w:fldCharType="separate"/>
        </w:r>
        <w:r w:rsidR="00622441">
          <w:rPr>
            <w:noProof/>
            <w:webHidden/>
          </w:rPr>
          <w:t>32</w:t>
        </w:r>
        <w:r>
          <w:rPr>
            <w:noProof/>
            <w:webHidden/>
          </w:rPr>
          <w:fldChar w:fldCharType="end"/>
        </w:r>
      </w:hyperlink>
    </w:p>
    <w:p w14:paraId="6A6FA724" w14:textId="4A5DD430" w:rsidR="00C448DE" w:rsidRDefault="00C448DE">
      <w:pPr>
        <w:pStyle w:val="31"/>
        <w:rPr>
          <w:rFonts w:asciiTheme="minorHAnsi" w:eastAsiaTheme="minorEastAsia" w:hAnsiTheme="minorHAnsi" w:cstheme="minorBidi"/>
          <w:sz w:val="22"/>
          <w:szCs w:val="22"/>
        </w:rPr>
      </w:pPr>
      <w:hyperlink w:anchor="_Toc233095760" w:history="1">
        <w:r w:rsidRPr="009751E6">
          <w:rPr>
            <w:rStyle w:val="a3"/>
          </w:rPr>
          <w:t>Август 2026 года может принести сразу две прибавки к пенсии для отдельных категорий россиян. Эксперты рассказали, кто сможет рассчитывать на увеличение выплат и в каком порядке будет проходить перерасчет.</w:t>
        </w:r>
        <w:r>
          <w:rPr>
            <w:webHidden/>
          </w:rPr>
          <w:tab/>
        </w:r>
        <w:r>
          <w:rPr>
            <w:webHidden/>
          </w:rPr>
          <w:fldChar w:fldCharType="begin"/>
        </w:r>
        <w:r>
          <w:rPr>
            <w:webHidden/>
          </w:rPr>
          <w:instrText xml:space="preserve"> PAGEREF _Toc233095760 \h </w:instrText>
        </w:r>
        <w:r>
          <w:rPr>
            <w:webHidden/>
          </w:rPr>
        </w:r>
        <w:r>
          <w:rPr>
            <w:webHidden/>
          </w:rPr>
          <w:fldChar w:fldCharType="separate"/>
        </w:r>
        <w:r w:rsidR="00622441">
          <w:rPr>
            <w:webHidden/>
          </w:rPr>
          <w:t>32</w:t>
        </w:r>
        <w:r>
          <w:rPr>
            <w:webHidden/>
          </w:rPr>
          <w:fldChar w:fldCharType="end"/>
        </w:r>
      </w:hyperlink>
    </w:p>
    <w:p w14:paraId="586C1214" w14:textId="41FFB3A5"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61" w:history="1">
        <w:r w:rsidRPr="009751E6">
          <w:rPr>
            <w:rStyle w:val="a3"/>
            <w:noProof/>
          </w:rPr>
          <w:t>PRIMPRESS, 22.06.2026, За проезд в транспорте с июля платить не нужно. Пенсионерам сообщили важную новость</w:t>
        </w:r>
        <w:r>
          <w:rPr>
            <w:noProof/>
            <w:webHidden/>
          </w:rPr>
          <w:tab/>
        </w:r>
        <w:r>
          <w:rPr>
            <w:noProof/>
            <w:webHidden/>
          </w:rPr>
          <w:fldChar w:fldCharType="begin"/>
        </w:r>
        <w:r>
          <w:rPr>
            <w:noProof/>
            <w:webHidden/>
          </w:rPr>
          <w:instrText xml:space="preserve"> PAGEREF _Toc233095761 \h </w:instrText>
        </w:r>
        <w:r>
          <w:rPr>
            <w:noProof/>
            <w:webHidden/>
          </w:rPr>
        </w:r>
        <w:r>
          <w:rPr>
            <w:noProof/>
            <w:webHidden/>
          </w:rPr>
          <w:fldChar w:fldCharType="separate"/>
        </w:r>
        <w:r w:rsidR="00622441">
          <w:rPr>
            <w:noProof/>
            <w:webHidden/>
          </w:rPr>
          <w:t>33</w:t>
        </w:r>
        <w:r>
          <w:rPr>
            <w:noProof/>
            <w:webHidden/>
          </w:rPr>
          <w:fldChar w:fldCharType="end"/>
        </w:r>
      </w:hyperlink>
    </w:p>
    <w:p w14:paraId="44FE68B9" w14:textId="2FCA70A2" w:rsidR="00C448DE" w:rsidRDefault="00C448DE">
      <w:pPr>
        <w:pStyle w:val="31"/>
        <w:rPr>
          <w:rFonts w:asciiTheme="minorHAnsi" w:eastAsiaTheme="minorEastAsia" w:hAnsiTheme="minorHAnsi" w:cstheme="minorBidi"/>
          <w:sz w:val="22"/>
          <w:szCs w:val="22"/>
        </w:rPr>
      </w:pPr>
      <w:hyperlink w:anchor="_Toc233095762" w:history="1">
        <w:r w:rsidRPr="009751E6">
          <w:rPr>
            <w:rStyle w:val="a3"/>
          </w:rPr>
          <w:t>С июля часть российских пенсионеров сможет пользоваться общественным транспортом бесплатно или на льготных условиях. О важных изменениях напомнили специалисты в сфере социальной поддержки граждан.</w:t>
        </w:r>
        <w:r>
          <w:rPr>
            <w:webHidden/>
          </w:rPr>
          <w:tab/>
        </w:r>
        <w:r>
          <w:rPr>
            <w:webHidden/>
          </w:rPr>
          <w:fldChar w:fldCharType="begin"/>
        </w:r>
        <w:r>
          <w:rPr>
            <w:webHidden/>
          </w:rPr>
          <w:instrText xml:space="preserve"> PAGEREF _Toc233095762 \h </w:instrText>
        </w:r>
        <w:r>
          <w:rPr>
            <w:webHidden/>
          </w:rPr>
        </w:r>
        <w:r>
          <w:rPr>
            <w:webHidden/>
          </w:rPr>
          <w:fldChar w:fldCharType="separate"/>
        </w:r>
        <w:r w:rsidR="00622441">
          <w:rPr>
            <w:webHidden/>
          </w:rPr>
          <w:t>33</w:t>
        </w:r>
        <w:r>
          <w:rPr>
            <w:webHidden/>
          </w:rPr>
          <w:fldChar w:fldCharType="end"/>
        </w:r>
      </w:hyperlink>
    </w:p>
    <w:p w14:paraId="6F046AC7" w14:textId="042E51AD"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63" w:history="1">
        <w:r w:rsidRPr="009751E6">
          <w:rPr>
            <w:rStyle w:val="a3"/>
            <w:noProof/>
          </w:rPr>
          <w:t>НОВОСТИ МАКРОЭКОНОМИКИ</w:t>
        </w:r>
        <w:r>
          <w:rPr>
            <w:noProof/>
            <w:webHidden/>
          </w:rPr>
          <w:tab/>
        </w:r>
        <w:r>
          <w:rPr>
            <w:noProof/>
            <w:webHidden/>
          </w:rPr>
          <w:fldChar w:fldCharType="begin"/>
        </w:r>
        <w:r>
          <w:rPr>
            <w:noProof/>
            <w:webHidden/>
          </w:rPr>
          <w:instrText xml:space="preserve"> PAGEREF _Toc233095763 \h </w:instrText>
        </w:r>
        <w:r>
          <w:rPr>
            <w:noProof/>
            <w:webHidden/>
          </w:rPr>
        </w:r>
        <w:r>
          <w:rPr>
            <w:noProof/>
            <w:webHidden/>
          </w:rPr>
          <w:fldChar w:fldCharType="separate"/>
        </w:r>
        <w:r w:rsidR="00622441">
          <w:rPr>
            <w:noProof/>
            <w:webHidden/>
          </w:rPr>
          <w:t>35</w:t>
        </w:r>
        <w:r>
          <w:rPr>
            <w:noProof/>
            <w:webHidden/>
          </w:rPr>
          <w:fldChar w:fldCharType="end"/>
        </w:r>
      </w:hyperlink>
    </w:p>
    <w:p w14:paraId="178151E0" w14:textId="1D4E17DA"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64" w:history="1">
        <w:r w:rsidRPr="009751E6">
          <w:rPr>
            <w:rStyle w:val="a3"/>
            <w:noProof/>
          </w:rPr>
          <w:t>Эксперт, 22.06.2026, Банк России остался в зоне комфорта</w:t>
        </w:r>
        <w:r>
          <w:rPr>
            <w:noProof/>
            <w:webHidden/>
          </w:rPr>
          <w:tab/>
        </w:r>
        <w:r>
          <w:rPr>
            <w:noProof/>
            <w:webHidden/>
          </w:rPr>
          <w:fldChar w:fldCharType="begin"/>
        </w:r>
        <w:r>
          <w:rPr>
            <w:noProof/>
            <w:webHidden/>
          </w:rPr>
          <w:instrText xml:space="preserve"> PAGEREF _Toc233095764 \h </w:instrText>
        </w:r>
        <w:r>
          <w:rPr>
            <w:noProof/>
            <w:webHidden/>
          </w:rPr>
        </w:r>
        <w:r>
          <w:rPr>
            <w:noProof/>
            <w:webHidden/>
          </w:rPr>
          <w:fldChar w:fldCharType="separate"/>
        </w:r>
        <w:r w:rsidR="00622441">
          <w:rPr>
            <w:noProof/>
            <w:webHidden/>
          </w:rPr>
          <w:t>35</w:t>
        </w:r>
        <w:r>
          <w:rPr>
            <w:noProof/>
            <w:webHidden/>
          </w:rPr>
          <w:fldChar w:fldCharType="end"/>
        </w:r>
      </w:hyperlink>
    </w:p>
    <w:p w14:paraId="572EC255" w14:textId="0BDA98AD" w:rsidR="00C448DE" w:rsidRDefault="00C448DE">
      <w:pPr>
        <w:pStyle w:val="31"/>
        <w:rPr>
          <w:rFonts w:asciiTheme="minorHAnsi" w:eastAsiaTheme="minorEastAsia" w:hAnsiTheme="minorHAnsi" w:cstheme="minorBidi"/>
          <w:sz w:val="22"/>
          <w:szCs w:val="22"/>
        </w:rPr>
      </w:pPr>
      <w:hyperlink w:anchor="_Toc233095765" w:history="1">
        <w:r w:rsidRPr="009751E6">
          <w:rPr>
            <w:rStyle w:val="a3"/>
          </w:rPr>
          <w:t xml:space="preserve">Банк России снизил ставку лишь на 0,25 процентного пункта (п.п.), чем многих удивил. Но удивляться нечему: ЦБ не хочет торопить события на фоне сложной ситуации с бюджетом, моторным топливом и кредитованием. Июльское заседание совета директоров регулятора расставит точки над </w:t>
        </w:r>
        <w:r w:rsidRPr="009751E6">
          <w:rPr>
            <w:rStyle w:val="a3"/>
            <w:lang w:val="en-US"/>
          </w:rPr>
          <w:t>i</w:t>
        </w:r>
        <w:r w:rsidRPr="009751E6">
          <w:rPr>
            <w:rStyle w:val="a3"/>
          </w:rPr>
          <w:t>.</w:t>
        </w:r>
        <w:r>
          <w:rPr>
            <w:webHidden/>
          </w:rPr>
          <w:tab/>
        </w:r>
        <w:r>
          <w:rPr>
            <w:webHidden/>
          </w:rPr>
          <w:fldChar w:fldCharType="begin"/>
        </w:r>
        <w:r>
          <w:rPr>
            <w:webHidden/>
          </w:rPr>
          <w:instrText xml:space="preserve"> PAGEREF _Toc233095765 \h </w:instrText>
        </w:r>
        <w:r>
          <w:rPr>
            <w:webHidden/>
          </w:rPr>
        </w:r>
        <w:r>
          <w:rPr>
            <w:webHidden/>
          </w:rPr>
          <w:fldChar w:fldCharType="separate"/>
        </w:r>
        <w:r w:rsidR="00622441">
          <w:rPr>
            <w:webHidden/>
          </w:rPr>
          <w:t>35</w:t>
        </w:r>
        <w:r>
          <w:rPr>
            <w:webHidden/>
          </w:rPr>
          <w:fldChar w:fldCharType="end"/>
        </w:r>
      </w:hyperlink>
    </w:p>
    <w:p w14:paraId="37E22D6B" w14:textId="4C675D93"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66" w:history="1">
        <w:r w:rsidRPr="009751E6">
          <w:rPr>
            <w:rStyle w:val="a3"/>
            <w:noProof/>
          </w:rPr>
          <w:t>МК, 23.06.2026, Труд пересчитают поквартально</w:t>
        </w:r>
        <w:r>
          <w:rPr>
            <w:noProof/>
            <w:webHidden/>
          </w:rPr>
          <w:tab/>
        </w:r>
        <w:r>
          <w:rPr>
            <w:noProof/>
            <w:webHidden/>
          </w:rPr>
          <w:fldChar w:fldCharType="begin"/>
        </w:r>
        <w:r>
          <w:rPr>
            <w:noProof/>
            <w:webHidden/>
          </w:rPr>
          <w:instrText xml:space="preserve"> PAGEREF _Toc233095766 \h </w:instrText>
        </w:r>
        <w:r>
          <w:rPr>
            <w:noProof/>
            <w:webHidden/>
          </w:rPr>
        </w:r>
        <w:r>
          <w:rPr>
            <w:noProof/>
            <w:webHidden/>
          </w:rPr>
          <w:fldChar w:fldCharType="separate"/>
        </w:r>
        <w:r w:rsidR="00622441">
          <w:rPr>
            <w:noProof/>
            <w:webHidden/>
          </w:rPr>
          <w:t>36</w:t>
        </w:r>
        <w:r>
          <w:rPr>
            <w:noProof/>
            <w:webHidden/>
          </w:rPr>
          <w:fldChar w:fldCharType="end"/>
        </w:r>
      </w:hyperlink>
    </w:p>
    <w:p w14:paraId="7AF522FB" w14:textId="54913757" w:rsidR="00C448DE" w:rsidRDefault="00C448DE">
      <w:pPr>
        <w:pStyle w:val="31"/>
        <w:rPr>
          <w:rFonts w:asciiTheme="minorHAnsi" w:eastAsiaTheme="minorEastAsia" w:hAnsiTheme="minorHAnsi" w:cstheme="minorBidi"/>
          <w:sz w:val="22"/>
          <w:szCs w:val="22"/>
        </w:rPr>
      </w:pPr>
      <w:hyperlink w:anchor="_Toc233095767" w:history="1">
        <w:r w:rsidRPr="009751E6">
          <w:rPr>
            <w:rStyle w:val="a3"/>
          </w:rPr>
          <w:t>Росстат стал по-новому, более оперативно рассчитывать показатель производительности труда в РФ, перейдя к обязательной поквартальной оценке. Этот подход связан с растущей озабоченностью первых лиц, включая президента страны и председателя Центробанка. Согласно официальным данным, впервые представленным Росстатом, в январе-марте производительность труда увеличилась на 1,7% после снижения по итогам 2025 года на 0,5%.</w:t>
        </w:r>
        <w:r>
          <w:rPr>
            <w:webHidden/>
          </w:rPr>
          <w:tab/>
        </w:r>
        <w:r>
          <w:rPr>
            <w:webHidden/>
          </w:rPr>
          <w:fldChar w:fldCharType="begin"/>
        </w:r>
        <w:r>
          <w:rPr>
            <w:webHidden/>
          </w:rPr>
          <w:instrText xml:space="preserve"> PAGEREF _Toc233095767 \h </w:instrText>
        </w:r>
        <w:r>
          <w:rPr>
            <w:webHidden/>
          </w:rPr>
        </w:r>
        <w:r>
          <w:rPr>
            <w:webHidden/>
          </w:rPr>
          <w:fldChar w:fldCharType="separate"/>
        </w:r>
        <w:r w:rsidR="00622441">
          <w:rPr>
            <w:webHidden/>
          </w:rPr>
          <w:t>36</w:t>
        </w:r>
        <w:r>
          <w:rPr>
            <w:webHidden/>
          </w:rPr>
          <w:fldChar w:fldCharType="end"/>
        </w:r>
      </w:hyperlink>
    </w:p>
    <w:p w14:paraId="294BF178" w14:textId="7188998E"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68" w:history="1">
        <w:r w:rsidRPr="009751E6">
          <w:rPr>
            <w:rStyle w:val="a3"/>
            <w:noProof/>
          </w:rPr>
          <w:t>Монокль, 22.06.2026, IPO вызывают все меньше оптимизма</w:t>
        </w:r>
        <w:r>
          <w:rPr>
            <w:noProof/>
            <w:webHidden/>
          </w:rPr>
          <w:tab/>
        </w:r>
        <w:r>
          <w:rPr>
            <w:noProof/>
            <w:webHidden/>
          </w:rPr>
          <w:fldChar w:fldCharType="begin"/>
        </w:r>
        <w:r>
          <w:rPr>
            <w:noProof/>
            <w:webHidden/>
          </w:rPr>
          <w:instrText xml:space="preserve"> PAGEREF _Toc233095768 \h </w:instrText>
        </w:r>
        <w:r>
          <w:rPr>
            <w:noProof/>
            <w:webHidden/>
          </w:rPr>
        </w:r>
        <w:r>
          <w:rPr>
            <w:noProof/>
            <w:webHidden/>
          </w:rPr>
          <w:fldChar w:fldCharType="separate"/>
        </w:r>
        <w:r w:rsidR="00622441">
          <w:rPr>
            <w:noProof/>
            <w:webHidden/>
          </w:rPr>
          <w:t>38</w:t>
        </w:r>
        <w:r>
          <w:rPr>
            <w:noProof/>
            <w:webHidden/>
          </w:rPr>
          <w:fldChar w:fldCharType="end"/>
        </w:r>
      </w:hyperlink>
    </w:p>
    <w:p w14:paraId="617B4CDA" w14:textId="3007F272" w:rsidR="00C448DE" w:rsidRDefault="00C448DE">
      <w:pPr>
        <w:pStyle w:val="31"/>
        <w:rPr>
          <w:rFonts w:asciiTheme="minorHAnsi" w:eastAsiaTheme="minorEastAsia" w:hAnsiTheme="minorHAnsi" w:cstheme="minorBidi"/>
          <w:sz w:val="22"/>
          <w:szCs w:val="22"/>
        </w:rPr>
      </w:pPr>
      <w:hyperlink w:anchor="_Toc233095769" w:history="1">
        <w:r w:rsidRPr="009751E6">
          <w:rPr>
            <w:rStyle w:val="a3"/>
          </w:rPr>
          <w:t>Очередное IPO стремительно приближается к развязке. На биржу выходит «Инкаб Холдинг» — производитель оптоволоконного кабеля. К моменту подготовки этой статьи были известны параметры размещения: 100–110 рублей за обыкновенную акцию, что соответствует капитализации 8–8,8 млрд. Предположительный объем размещения составит 2–2,4 млрд рублей (чуть более 20% капитала), старт торгов запланирован на 24 июня. Привлеченные деньги пойдут на снижение долговой нагрузки.</w:t>
        </w:r>
        <w:r>
          <w:rPr>
            <w:webHidden/>
          </w:rPr>
          <w:tab/>
        </w:r>
        <w:r>
          <w:rPr>
            <w:webHidden/>
          </w:rPr>
          <w:fldChar w:fldCharType="begin"/>
        </w:r>
        <w:r>
          <w:rPr>
            <w:webHidden/>
          </w:rPr>
          <w:instrText xml:space="preserve"> PAGEREF _Toc233095769 \h </w:instrText>
        </w:r>
        <w:r>
          <w:rPr>
            <w:webHidden/>
          </w:rPr>
        </w:r>
        <w:r>
          <w:rPr>
            <w:webHidden/>
          </w:rPr>
          <w:fldChar w:fldCharType="separate"/>
        </w:r>
        <w:r w:rsidR="00622441">
          <w:rPr>
            <w:webHidden/>
          </w:rPr>
          <w:t>38</w:t>
        </w:r>
        <w:r>
          <w:rPr>
            <w:webHidden/>
          </w:rPr>
          <w:fldChar w:fldCharType="end"/>
        </w:r>
      </w:hyperlink>
    </w:p>
    <w:p w14:paraId="5240333E" w14:textId="0707136C"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70" w:history="1">
        <w:r w:rsidRPr="009751E6">
          <w:rPr>
            <w:rStyle w:val="a3"/>
            <w:noProof/>
          </w:rPr>
          <w:t>minfin.gov.ru, 19.06.2026, Алексей Яковлев: Развитие фондового рынка – ключевой инструмент привлечения инвестиций в экономику</w:t>
        </w:r>
        <w:r>
          <w:rPr>
            <w:noProof/>
            <w:webHidden/>
          </w:rPr>
          <w:tab/>
        </w:r>
        <w:r>
          <w:rPr>
            <w:noProof/>
            <w:webHidden/>
          </w:rPr>
          <w:fldChar w:fldCharType="begin"/>
        </w:r>
        <w:r>
          <w:rPr>
            <w:noProof/>
            <w:webHidden/>
          </w:rPr>
          <w:instrText xml:space="preserve"> PAGEREF _Toc233095770 \h </w:instrText>
        </w:r>
        <w:r>
          <w:rPr>
            <w:noProof/>
            <w:webHidden/>
          </w:rPr>
        </w:r>
        <w:r>
          <w:rPr>
            <w:noProof/>
            <w:webHidden/>
          </w:rPr>
          <w:fldChar w:fldCharType="separate"/>
        </w:r>
        <w:r w:rsidR="00622441">
          <w:rPr>
            <w:noProof/>
            <w:webHidden/>
          </w:rPr>
          <w:t>40</w:t>
        </w:r>
        <w:r>
          <w:rPr>
            <w:noProof/>
            <w:webHidden/>
          </w:rPr>
          <w:fldChar w:fldCharType="end"/>
        </w:r>
      </w:hyperlink>
    </w:p>
    <w:p w14:paraId="03FAA885" w14:textId="263A9A26" w:rsidR="00C448DE" w:rsidRDefault="00C448DE">
      <w:pPr>
        <w:pStyle w:val="31"/>
        <w:rPr>
          <w:rFonts w:asciiTheme="minorHAnsi" w:eastAsiaTheme="minorEastAsia" w:hAnsiTheme="minorHAnsi" w:cstheme="minorBidi"/>
          <w:sz w:val="22"/>
          <w:szCs w:val="22"/>
        </w:rPr>
      </w:pPr>
      <w:hyperlink w:anchor="_Toc233095771" w:history="1">
        <w:r w:rsidRPr="009751E6">
          <w:rPr>
            <w:rStyle w:val="a3"/>
          </w:rPr>
          <w:t>Развитие фондового рынка является одной из приоритетных задач государственной экономической политики и важнейшим источником привлечения инвестиций для российских компаний. Об этом сообщил директор Департамента финансовой политики Минфина России Алексей Яковлев на Чебоксарском экономическом форуме – 2026.</w:t>
        </w:r>
        <w:r>
          <w:rPr>
            <w:webHidden/>
          </w:rPr>
          <w:tab/>
        </w:r>
        <w:r>
          <w:rPr>
            <w:webHidden/>
          </w:rPr>
          <w:fldChar w:fldCharType="begin"/>
        </w:r>
        <w:r>
          <w:rPr>
            <w:webHidden/>
          </w:rPr>
          <w:instrText xml:space="preserve"> PAGEREF _Toc233095771 \h </w:instrText>
        </w:r>
        <w:r>
          <w:rPr>
            <w:webHidden/>
          </w:rPr>
        </w:r>
        <w:r>
          <w:rPr>
            <w:webHidden/>
          </w:rPr>
          <w:fldChar w:fldCharType="separate"/>
        </w:r>
        <w:r w:rsidR="00622441">
          <w:rPr>
            <w:webHidden/>
          </w:rPr>
          <w:t>40</w:t>
        </w:r>
        <w:r>
          <w:rPr>
            <w:webHidden/>
          </w:rPr>
          <w:fldChar w:fldCharType="end"/>
        </w:r>
      </w:hyperlink>
    </w:p>
    <w:p w14:paraId="421FA55F" w14:textId="5B9E3E20"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72" w:history="1">
        <w:r w:rsidRPr="009751E6">
          <w:rPr>
            <w:rStyle w:val="a3"/>
            <w:noProof/>
          </w:rPr>
          <w:t>РБК, 23.06.2026, Пробой четырехлетнего значения</w:t>
        </w:r>
        <w:r>
          <w:rPr>
            <w:noProof/>
            <w:webHidden/>
          </w:rPr>
          <w:tab/>
        </w:r>
        <w:r>
          <w:rPr>
            <w:noProof/>
            <w:webHidden/>
          </w:rPr>
          <w:fldChar w:fldCharType="begin"/>
        </w:r>
        <w:r>
          <w:rPr>
            <w:noProof/>
            <w:webHidden/>
          </w:rPr>
          <w:instrText xml:space="preserve"> PAGEREF _Toc233095772 \h </w:instrText>
        </w:r>
        <w:r>
          <w:rPr>
            <w:noProof/>
            <w:webHidden/>
          </w:rPr>
        </w:r>
        <w:r>
          <w:rPr>
            <w:noProof/>
            <w:webHidden/>
          </w:rPr>
          <w:fldChar w:fldCharType="separate"/>
        </w:r>
        <w:r w:rsidR="00622441">
          <w:rPr>
            <w:noProof/>
            <w:webHidden/>
          </w:rPr>
          <w:t>41</w:t>
        </w:r>
        <w:r>
          <w:rPr>
            <w:noProof/>
            <w:webHidden/>
          </w:rPr>
          <w:fldChar w:fldCharType="end"/>
        </w:r>
      </w:hyperlink>
    </w:p>
    <w:p w14:paraId="53180A0C" w14:textId="16BF06BD" w:rsidR="00C448DE" w:rsidRDefault="00C448DE">
      <w:pPr>
        <w:pStyle w:val="31"/>
        <w:rPr>
          <w:rFonts w:asciiTheme="minorHAnsi" w:eastAsiaTheme="minorEastAsia" w:hAnsiTheme="minorHAnsi" w:cstheme="minorBidi"/>
          <w:sz w:val="22"/>
          <w:szCs w:val="22"/>
        </w:rPr>
      </w:pPr>
      <w:hyperlink w:anchor="_Toc233095773" w:history="1">
        <w:r w:rsidRPr="009751E6">
          <w:rPr>
            <w:rStyle w:val="a3"/>
          </w:rPr>
          <w:t>Российский рынок акций пережил самое сильное дневное падение с осени 2022 года. Аналитики назвали три спровоцировавших его фактора: разочарование инвесторов решением ЦБ по ставке, геополитическая ситуация и крепкий рубль.</w:t>
        </w:r>
        <w:r>
          <w:rPr>
            <w:webHidden/>
          </w:rPr>
          <w:tab/>
        </w:r>
        <w:r>
          <w:rPr>
            <w:webHidden/>
          </w:rPr>
          <w:fldChar w:fldCharType="begin"/>
        </w:r>
        <w:r>
          <w:rPr>
            <w:webHidden/>
          </w:rPr>
          <w:instrText xml:space="preserve"> PAGEREF _Toc233095773 \h </w:instrText>
        </w:r>
        <w:r>
          <w:rPr>
            <w:webHidden/>
          </w:rPr>
        </w:r>
        <w:r>
          <w:rPr>
            <w:webHidden/>
          </w:rPr>
          <w:fldChar w:fldCharType="separate"/>
        </w:r>
        <w:r w:rsidR="00622441">
          <w:rPr>
            <w:webHidden/>
          </w:rPr>
          <w:t>41</w:t>
        </w:r>
        <w:r>
          <w:rPr>
            <w:webHidden/>
          </w:rPr>
          <w:fldChar w:fldCharType="end"/>
        </w:r>
      </w:hyperlink>
    </w:p>
    <w:p w14:paraId="5C4654B6" w14:textId="6DD98DCA"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74" w:history="1">
        <w:r w:rsidRPr="009751E6">
          <w:rPr>
            <w:rStyle w:val="a3"/>
            <w:noProof/>
          </w:rPr>
          <w:t>Коммерсантъ, 23.06.2026, Жесткая просадка</w:t>
        </w:r>
        <w:r>
          <w:rPr>
            <w:noProof/>
            <w:webHidden/>
          </w:rPr>
          <w:tab/>
        </w:r>
        <w:r>
          <w:rPr>
            <w:noProof/>
            <w:webHidden/>
          </w:rPr>
          <w:fldChar w:fldCharType="begin"/>
        </w:r>
        <w:r>
          <w:rPr>
            <w:noProof/>
            <w:webHidden/>
          </w:rPr>
          <w:instrText xml:space="preserve"> PAGEREF _Toc233095774 \h </w:instrText>
        </w:r>
        <w:r>
          <w:rPr>
            <w:noProof/>
            <w:webHidden/>
          </w:rPr>
        </w:r>
        <w:r>
          <w:rPr>
            <w:noProof/>
            <w:webHidden/>
          </w:rPr>
          <w:fldChar w:fldCharType="separate"/>
        </w:r>
        <w:r w:rsidR="00622441">
          <w:rPr>
            <w:noProof/>
            <w:webHidden/>
          </w:rPr>
          <w:t>44</w:t>
        </w:r>
        <w:r>
          <w:rPr>
            <w:noProof/>
            <w:webHidden/>
          </w:rPr>
          <w:fldChar w:fldCharType="end"/>
        </w:r>
      </w:hyperlink>
    </w:p>
    <w:p w14:paraId="112CA89B" w14:textId="7330929F" w:rsidR="00C448DE" w:rsidRDefault="00C448DE">
      <w:pPr>
        <w:pStyle w:val="31"/>
        <w:rPr>
          <w:rFonts w:asciiTheme="minorHAnsi" w:eastAsiaTheme="minorEastAsia" w:hAnsiTheme="minorHAnsi" w:cstheme="minorBidi"/>
          <w:sz w:val="22"/>
          <w:szCs w:val="22"/>
        </w:rPr>
      </w:pPr>
      <w:hyperlink w:anchor="_Toc233095775" w:history="1">
        <w:r w:rsidRPr="009751E6">
          <w:rPr>
            <w:rStyle w:val="a3"/>
          </w:rPr>
          <w:t>22 июня российский фондовый рынок пережил одно из самых значительных падений последних лет. Индекс Московской биржи (</w:t>
        </w:r>
        <w:r w:rsidRPr="009751E6">
          <w:rPr>
            <w:rStyle w:val="a3"/>
            <w:lang w:val="en-US"/>
          </w:rPr>
          <w:t>MOEX</w:t>
        </w:r>
        <w:r w:rsidRPr="009751E6">
          <w:rPr>
            <w:rStyle w:val="a3"/>
          </w:rPr>
          <w:t xml:space="preserve">: </w:t>
        </w:r>
        <w:r w:rsidRPr="009751E6">
          <w:rPr>
            <w:rStyle w:val="a3"/>
            <w:lang w:val="en-US"/>
          </w:rPr>
          <w:t>MOEX</w:t>
        </w:r>
        <w:r w:rsidRPr="009751E6">
          <w:rPr>
            <w:rStyle w:val="a3"/>
          </w:rPr>
          <w:t>) вплотную приближался к уровню 2300 пунктов, минимальному значению за три года. Котировки многих акций обновили многолетние минимумы, а стоимость ценных бумаг «Газпрома» вернулась к значениям 2008 года. С некоторым временным лагом на и без того слабом рынке сказались действия инвесторов по переоценке незначительного снижения ключевой ставки. Эффект усилило то обстоятельство, что за последние месяцы на рынке почти не осталось спекулянтов, готовых выкупать резко подешевевшие бумаги.</w:t>
        </w:r>
        <w:r>
          <w:rPr>
            <w:webHidden/>
          </w:rPr>
          <w:tab/>
        </w:r>
        <w:r>
          <w:rPr>
            <w:webHidden/>
          </w:rPr>
          <w:fldChar w:fldCharType="begin"/>
        </w:r>
        <w:r>
          <w:rPr>
            <w:webHidden/>
          </w:rPr>
          <w:instrText xml:space="preserve"> PAGEREF _Toc233095775 \h </w:instrText>
        </w:r>
        <w:r>
          <w:rPr>
            <w:webHidden/>
          </w:rPr>
        </w:r>
        <w:r>
          <w:rPr>
            <w:webHidden/>
          </w:rPr>
          <w:fldChar w:fldCharType="separate"/>
        </w:r>
        <w:r w:rsidR="00622441">
          <w:rPr>
            <w:webHidden/>
          </w:rPr>
          <w:t>44</w:t>
        </w:r>
        <w:r>
          <w:rPr>
            <w:webHidden/>
          </w:rPr>
          <w:fldChar w:fldCharType="end"/>
        </w:r>
      </w:hyperlink>
    </w:p>
    <w:p w14:paraId="794CF7A8" w14:textId="298941C9"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76" w:history="1">
        <w:r w:rsidRPr="009751E6">
          <w:rPr>
            <w:rStyle w:val="a3"/>
            <w:noProof/>
          </w:rPr>
          <w:t>Forbes.ru, 22.06.2026, Переоценка рисков: почему на российском рынке не хватает инструментов для накоплений</w:t>
        </w:r>
        <w:r>
          <w:rPr>
            <w:noProof/>
            <w:webHidden/>
          </w:rPr>
          <w:tab/>
        </w:r>
        <w:r>
          <w:rPr>
            <w:noProof/>
            <w:webHidden/>
          </w:rPr>
          <w:fldChar w:fldCharType="begin"/>
        </w:r>
        <w:r>
          <w:rPr>
            <w:noProof/>
            <w:webHidden/>
          </w:rPr>
          <w:instrText xml:space="preserve"> PAGEREF _Toc233095776 \h </w:instrText>
        </w:r>
        <w:r>
          <w:rPr>
            <w:noProof/>
            <w:webHidden/>
          </w:rPr>
        </w:r>
        <w:r>
          <w:rPr>
            <w:noProof/>
            <w:webHidden/>
          </w:rPr>
          <w:fldChar w:fldCharType="separate"/>
        </w:r>
        <w:r w:rsidR="00622441">
          <w:rPr>
            <w:noProof/>
            <w:webHidden/>
          </w:rPr>
          <w:t>45</w:t>
        </w:r>
        <w:r>
          <w:rPr>
            <w:noProof/>
            <w:webHidden/>
          </w:rPr>
          <w:fldChar w:fldCharType="end"/>
        </w:r>
      </w:hyperlink>
    </w:p>
    <w:p w14:paraId="18C5CE76" w14:textId="4B918823" w:rsidR="00C448DE" w:rsidRDefault="00C448DE">
      <w:pPr>
        <w:pStyle w:val="31"/>
        <w:rPr>
          <w:rFonts w:asciiTheme="minorHAnsi" w:eastAsiaTheme="minorEastAsia" w:hAnsiTheme="minorHAnsi" w:cstheme="minorBidi"/>
          <w:sz w:val="22"/>
          <w:szCs w:val="22"/>
        </w:rPr>
      </w:pPr>
      <w:hyperlink w:anchor="_Toc233095777" w:history="1">
        <w:r w:rsidRPr="009751E6">
          <w:rPr>
            <w:rStyle w:val="a3"/>
          </w:rPr>
          <w:t>С 2026 года в России запретили продажу полисов инвестиционного страхования жизни (ИСЖ). Взамен были предложены альтернативы - сначала в виде долевого страхования жизни, а с 1 июля вступит в силу закон о страховании жизни с расчетной доходностью. О том, отвечают ли эти инструменты потребностям массового инвестора, рассказывает заместитель генерального директора «СберСтрахования жизни» Александр Жуков.</w:t>
        </w:r>
        <w:r>
          <w:rPr>
            <w:webHidden/>
          </w:rPr>
          <w:tab/>
        </w:r>
        <w:r>
          <w:rPr>
            <w:webHidden/>
          </w:rPr>
          <w:fldChar w:fldCharType="begin"/>
        </w:r>
        <w:r>
          <w:rPr>
            <w:webHidden/>
          </w:rPr>
          <w:instrText xml:space="preserve"> PAGEREF _Toc233095777 \h </w:instrText>
        </w:r>
        <w:r>
          <w:rPr>
            <w:webHidden/>
          </w:rPr>
        </w:r>
        <w:r>
          <w:rPr>
            <w:webHidden/>
          </w:rPr>
          <w:fldChar w:fldCharType="separate"/>
        </w:r>
        <w:r w:rsidR="00622441">
          <w:rPr>
            <w:webHidden/>
          </w:rPr>
          <w:t>45</w:t>
        </w:r>
        <w:r>
          <w:rPr>
            <w:webHidden/>
          </w:rPr>
          <w:fldChar w:fldCharType="end"/>
        </w:r>
      </w:hyperlink>
    </w:p>
    <w:p w14:paraId="778E4407" w14:textId="5EA2FCBF"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78" w:history="1">
        <w:r w:rsidRPr="009751E6">
          <w:rPr>
            <w:rStyle w:val="a3"/>
            <w:noProof/>
          </w:rPr>
          <w:t>Finversia.ru, 22.06.2026, Сегодня, 22 июня начинается 14-й финансовый онлайн-марафон Finversia</w:t>
        </w:r>
        <w:r>
          <w:rPr>
            <w:noProof/>
            <w:webHidden/>
          </w:rPr>
          <w:tab/>
        </w:r>
        <w:r>
          <w:rPr>
            <w:noProof/>
            <w:webHidden/>
          </w:rPr>
          <w:fldChar w:fldCharType="begin"/>
        </w:r>
        <w:r>
          <w:rPr>
            <w:noProof/>
            <w:webHidden/>
          </w:rPr>
          <w:instrText xml:space="preserve"> PAGEREF _Toc233095778 \h </w:instrText>
        </w:r>
        <w:r>
          <w:rPr>
            <w:noProof/>
            <w:webHidden/>
          </w:rPr>
        </w:r>
        <w:r>
          <w:rPr>
            <w:noProof/>
            <w:webHidden/>
          </w:rPr>
          <w:fldChar w:fldCharType="separate"/>
        </w:r>
        <w:r w:rsidR="00622441">
          <w:rPr>
            <w:noProof/>
            <w:webHidden/>
          </w:rPr>
          <w:t>48</w:t>
        </w:r>
        <w:r>
          <w:rPr>
            <w:noProof/>
            <w:webHidden/>
          </w:rPr>
          <w:fldChar w:fldCharType="end"/>
        </w:r>
      </w:hyperlink>
    </w:p>
    <w:p w14:paraId="27D4C578" w14:textId="4C3C38E6" w:rsidR="00C448DE" w:rsidRDefault="00C448DE">
      <w:pPr>
        <w:pStyle w:val="31"/>
        <w:rPr>
          <w:rFonts w:asciiTheme="minorHAnsi" w:eastAsiaTheme="minorEastAsia" w:hAnsiTheme="minorHAnsi" w:cstheme="minorBidi"/>
          <w:sz w:val="22"/>
          <w:szCs w:val="22"/>
        </w:rPr>
      </w:pPr>
      <w:hyperlink w:anchor="_Toc233095779" w:history="1">
        <w:r w:rsidRPr="009751E6">
          <w:rPr>
            <w:rStyle w:val="a3"/>
          </w:rPr>
          <w:t>На 8 прямых эфирах марафона разговор пойдет о состоянии и перспективах экономики мира и России, фондовых рынках - мировом и российском, прогнозах по курсу рубля, доллара, евро и других валют, инвестициях в золото, серебро и недвижимость, вариантах вложений и сбережений денег в нынешние бурные времена, новых финансовых законах, криптовалютах в России.</w:t>
        </w:r>
        <w:r>
          <w:rPr>
            <w:webHidden/>
          </w:rPr>
          <w:tab/>
        </w:r>
        <w:r>
          <w:rPr>
            <w:webHidden/>
          </w:rPr>
          <w:fldChar w:fldCharType="begin"/>
        </w:r>
        <w:r>
          <w:rPr>
            <w:webHidden/>
          </w:rPr>
          <w:instrText xml:space="preserve"> PAGEREF _Toc233095779 \h </w:instrText>
        </w:r>
        <w:r>
          <w:rPr>
            <w:webHidden/>
          </w:rPr>
        </w:r>
        <w:r>
          <w:rPr>
            <w:webHidden/>
          </w:rPr>
          <w:fldChar w:fldCharType="separate"/>
        </w:r>
        <w:r w:rsidR="00622441">
          <w:rPr>
            <w:webHidden/>
          </w:rPr>
          <w:t>48</w:t>
        </w:r>
        <w:r>
          <w:rPr>
            <w:webHidden/>
          </w:rPr>
          <w:fldChar w:fldCharType="end"/>
        </w:r>
      </w:hyperlink>
    </w:p>
    <w:p w14:paraId="28A84910" w14:textId="1A9631FF"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80" w:history="1">
        <w:r w:rsidRPr="009751E6">
          <w:rPr>
            <w:rStyle w:val="a3"/>
            <w:noProof/>
          </w:rPr>
          <w:t>ТАСС, 22.06.2026, ЦБ намерен увеличить инвестпривлекательность субординированных инструментов банков</w:t>
        </w:r>
        <w:r>
          <w:rPr>
            <w:noProof/>
            <w:webHidden/>
          </w:rPr>
          <w:tab/>
        </w:r>
        <w:r>
          <w:rPr>
            <w:noProof/>
            <w:webHidden/>
          </w:rPr>
          <w:fldChar w:fldCharType="begin"/>
        </w:r>
        <w:r>
          <w:rPr>
            <w:noProof/>
            <w:webHidden/>
          </w:rPr>
          <w:instrText xml:space="preserve"> PAGEREF _Toc233095780 \h </w:instrText>
        </w:r>
        <w:r>
          <w:rPr>
            <w:noProof/>
            <w:webHidden/>
          </w:rPr>
        </w:r>
        <w:r>
          <w:rPr>
            <w:noProof/>
            <w:webHidden/>
          </w:rPr>
          <w:fldChar w:fldCharType="separate"/>
        </w:r>
        <w:r w:rsidR="00622441">
          <w:rPr>
            <w:noProof/>
            <w:webHidden/>
          </w:rPr>
          <w:t>50</w:t>
        </w:r>
        <w:r>
          <w:rPr>
            <w:noProof/>
            <w:webHidden/>
          </w:rPr>
          <w:fldChar w:fldCharType="end"/>
        </w:r>
      </w:hyperlink>
    </w:p>
    <w:p w14:paraId="5B07B4B1" w14:textId="5B9F4E21" w:rsidR="00C448DE" w:rsidRDefault="00C448DE">
      <w:pPr>
        <w:pStyle w:val="31"/>
        <w:rPr>
          <w:rFonts w:asciiTheme="minorHAnsi" w:eastAsiaTheme="minorEastAsia" w:hAnsiTheme="minorHAnsi" w:cstheme="minorBidi"/>
          <w:sz w:val="22"/>
          <w:szCs w:val="22"/>
        </w:rPr>
      </w:pPr>
      <w:hyperlink w:anchor="_Toc233095781" w:history="1">
        <w:r w:rsidRPr="009751E6">
          <w:rPr>
            <w:rStyle w:val="a3"/>
          </w:rPr>
          <w:t>Банк России планирует увеличить привлекательность субординированных банковских инструментов для инвесторов через возможность восстановления номинала АТ1 (Additional Tier 1, добавочный капитал первого уровня) после списания в случае улучшения финансовой устойчивости банка, увеличение предельного значения плавающей ставки до КС+10%, а также отказ от обязательного условия бессрочности для АТ1. Об этом говорится в докладе для общественных консультаций регулятора "Реформа регулирования субординированных инструментов", опубликованном на сайте ЦБ.</w:t>
        </w:r>
        <w:r>
          <w:rPr>
            <w:webHidden/>
          </w:rPr>
          <w:tab/>
        </w:r>
        <w:r>
          <w:rPr>
            <w:webHidden/>
          </w:rPr>
          <w:fldChar w:fldCharType="begin"/>
        </w:r>
        <w:r>
          <w:rPr>
            <w:webHidden/>
          </w:rPr>
          <w:instrText xml:space="preserve"> PAGEREF _Toc233095781 \h </w:instrText>
        </w:r>
        <w:r>
          <w:rPr>
            <w:webHidden/>
          </w:rPr>
        </w:r>
        <w:r>
          <w:rPr>
            <w:webHidden/>
          </w:rPr>
          <w:fldChar w:fldCharType="separate"/>
        </w:r>
        <w:r w:rsidR="00622441">
          <w:rPr>
            <w:webHidden/>
          </w:rPr>
          <w:t>50</w:t>
        </w:r>
        <w:r>
          <w:rPr>
            <w:webHidden/>
          </w:rPr>
          <w:fldChar w:fldCharType="end"/>
        </w:r>
      </w:hyperlink>
    </w:p>
    <w:p w14:paraId="51ABC7E3" w14:textId="55BCD92D"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82" w:history="1">
        <w:r w:rsidRPr="009751E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_Toc233095782 \h </w:instrText>
        </w:r>
        <w:r>
          <w:rPr>
            <w:noProof/>
            <w:webHidden/>
          </w:rPr>
        </w:r>
        <w:r>
          <w:rPr>
            <w:noProof/>
            <w:webHidden/>
          </w:rPr>
          <w:fldChar w:fldCharType="separate"/>
        </w:r>
        <w:r w:rsidR="00622441">
          <w:rPr>
            <w:noProof/>
            <w:webHidden/>
          </w:rPr>
          <w:t>52</w:t>
        </w:r>
        <w:r>
          <w:rPr>
            <w:noProof/>
            <w:webHidden/>
          </w:rPr>
          <w:fldChar w:fldCharType="end"/>
        </w:r>
      </w:hyperlink>
    </w:p>
    <w:p w14:paraId="46202449" w14:textId="7E0CBE4E"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83" w:history="1">
        <w:r w:rsidRPr="009751E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_Toc233095783 \h </w:instrText>
        </w:r>
        <w:r>
          <w:rPr>
            <w:noProof/>
            <w:webHidden/>
          </w:rPr>
        </w:r>
        <w:r>
          <w:rPr>
            <w:noProof/>
            <w:webHidden/>
          </w:rPr>
          <w:fldChar w:fldCharType="separate"/>
        </w:r>
        <w:r w:rsidR="00622441">
          <w:rPr>
            <w:noProof/>
            <w:webHidden/>
          </w:rPr>
          <w:t>52</w:t>
        </w:r>
        <w:r>
          <w:rPr>
            <w:noProof/>
            <w:webHidden/>
          </w:rPr>
          <w:fldChar w:fldCharType="end"/>
        </w:r>
      </w:hyperlink>
    </w:p>
    <w:p w14:paraId="5A1CCFAC" w14:textId="3E6F8A17"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84" w:history="1">
        <w:r w:rsidRPr="009751E6">
          <w:rPr>
            <w:rStyle w:val="a3"/>
            <w:noProof/>
          </w:rPr>
          <w:t>Sputnik Азербайджан, 22.06.2026, Пенсионный возраст для женщин в Азербайджане повысят с 1 июля</w:t>
        </w:r>
        <w:r>
          <w:rPr>
            <w:noProof/>
            <w:webHidden/>
          </w:rPr>
          <w:tab/>
        </w:r>
        <w:r>
          <w:rPr>
            <w:noProof/>
            <w:webHidden/>
          </w:rPr>
          <w:fldChar w:fldCharType="begin"/>
        </w:r>
        <w:r>
          <w:rPr>
            <w:noProof/>
            <w:webHidden/>
          </w:rPr>
          <w:instrText xml:space="preserve"> PAGEREF _Toc233095784 \h </w:instrText>
        </w:r>
        <w:r>
          <w:rPr>
            <w:noProof/>
            <w:webHidden/>
          </w:rPr>
        </w:r>
        <w:r>
          <w:rPr>
            <w:noProof/>
            <w:webHidden/>
          </w:rPr>
          <w:fldChar w:fldCharType="separate"/>
        </w:r>
        <w:r w:rsidR="00622441">
          <w:rPr>
            <w:noProof/>
            <w:webHidden/>
          </w:rPr>
          <w:t>52</w:t>
        </w:r>
        <w:r>
          <w:rPr>
            <w:noProof/>
            <w:webHidden/>
          </w:rPr>
          <w:fldChar w:fldCharType="end"/>
        </w:r>
      </w:hyperlink>
    </w:p>
    <w:p w14:paraId="1E57DA72" w14:textId="30D9D909" w:rsidR="00C448DE" w:rsidRDefault="00C448DE">
      <w:pPr>
        <w:pStyle w:val="31"/>
        <w:rPr>
          <w:rFonts w:asciiTheme="minorHAnsi" w:eastAsiaTheme="minorEastAsia" w:hAnsiTheme="minorHAnsi" w:cstheme="minorBidi"/>
          <w:sz w:val="22"/>
          <w:szCs w:val="22"/>
        </w:rPr>
      </w:pPr>
      <w:hyperlink w:anchor="_Toc233095785" w:history="1">
        <w:r w:rsidRPr="009751E6">
          <w:rPr>
            <w:rStyle w:val="a3"/>
          </w:rPr>
          <w:t>С 1 июля в Азербайджане пенсионный возраст для женщин достигнет 65 лет. Об этом пишут местные СМИ.</w:t>
        </w:r>
        <w:r>
          <w:rPr>
            <w:webHidden/>
          </w:rPr>
          <w:tab/>
        </w:r>
        <w:r>
          <w:rPr>
            <w:webHidden/>
          </w:rPr>
          <w:fldChar w:fldCharType="begin"/>
        </w:r>
        <w:r>
          <w:rPr>
            <w:webHidden/>
          </w:rPr>
          <w:instrText xml:space="preserve"> PAGEREF _Toc233095785 \h </w:instrText>
        </w:r>
        <w:r>
          <w:rPr>
            <w:webHidden/>
          </w:rPr>
        </w:r>
        <w:r>
          <w:rPr>
            <w:webHidden/>
          </w:rPr>
          <w:fldChar w:fldCharType="separate"/>
        </w:r>
        <w:r w:rsidR="00622441">
          <w:rPr>
            <w:webHidden/>
          </w:rPr>
          <w:t>52</w:t>
        </w:r>
        <w:r>
          <w:rPr>
            <w:webHidden/>
          </w:rPr>
          <w:fldChar w:fldCharType="end"/>
        </w:r>
      </w:hyperlink>
    </w:p>
    <w:p w14:paraId="2B63FC8A" w14:textId="1E5476A7"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86" w:history="1">
        <w:r w:rsidRPr="009751E6">
          <w:rPr>
            <w:rStyle w:val="a3"/>
            <w:noProof/>
          </w:rPr>
          <w:t>ТАСС, 22.06.2026, В Белоруссии пенсии за заслуги могут прекращаться и не назначаться проживающим за рубежом</w:t>
        </w:r>
        <w:r>
          <w:rPr>
            <w:noProof/>
            <w:webHidden/>
          </w:rPr>
          <w:tab/>
        </w:r>
        <w:r>
          <w:rPr>
            <w:noProof/>
            <w:webHidden/>
          </w:rPr>
          <w:fldChar w:fldCharType="begin"/>
        </w:r>
        <w:r>
          <w:rPr>
            <w:noProof/>
            <w:webHidden/>
          </w:rPr>
          <w:instrText xml:space="preserve"> PAGEREF _Toc233095786 \h </w:instrText>
        </w:r>
        <w:r>
          <w:rPr>
            <w:noProof/>
            <w:webHidden/>
          </w:rPr>
        </w:r>
        <w:r>
          <w:rPr>
            <w:noProof/>
            <w:webHidden/>
          </w:rPr>
          <w:fldChar w:fldCharType="separate"/>
        </w:r>
        <w:r w:rsidR="00622441">
          <w:rPr>
            <w:noProof/>
            <w:webHidden/>
          </w:rPr>
          <w:t>52</w:t>
        </w:r>
        <w:r>
          <w:rPr>
            <w:noProof/>
            <w:webHidden/>
          </w:rPr>
          <w:fldChar w:fldCharType="end"/>
        </w:r>
      </w:hyperlink>
    </w:p>
    <w:p w14:paraId="35DC0BA8" w14:textId="49F39108" w:rsidR="00C448DE" w:rsidRDefault="00C448DE">
      <w:pPr>
        <w:pStyle w:val="31"/>
        <w:rPr>
          <w:rFonts w:asciiTheme="minorHAnsi" w:eastAsiaTheme="minorEastAsia" w:hAnsiTheme="minorHAnsi" w:cstheme="minorBidi"/>
          <w:sz w:val="22"/>
          <w:szCs w:val="22"/>
        </w:rPr>
      </w:pPr>
      <w:hyperlink w:anchor="_Toc233095787" w:history="1">
        <w:r w:rsidRPr="009751E6">
          <w:rPr>
            <w:rStyle w:val="a3"/>
          </w:rPr>
          <w:t>В Белоруссии могут перестать платить пенсии за особые заслуги лицам, проживающим за рубежом. Это следует из постановления правительства, опубликованного на Национальном правовом интернет-портале.</w:t>
        </w:r>
        <w:r>
          <w:rPr>
            <w:webHidden/>
          </w:rPr>
          <w:tab/>
        </w:r>
        <w:r>
          <w:rPr>
            <w:webHidden/>
          </w:rPr>
          <w:fldChar w:fldCharType="begin"/>
        </w:r>
        <w:r>
          <w:rPr>
            <w:webHidden/>
          </w:rPr>
          <w:instrText xml:space="preserve"> PAGEREF _Toc233095787 \h </w:instrText>
        </w:r>
        <w:r>
          <w:rPr>
            <w:webHidden/>
          </w:rPr>
        </w:r>
        <w:r>
          <w:rPr>
            <w:webHidden/>
          </w:rPr>
          <w:fldChar w:fldCharType="separate"/>
        </w:r>
        <w:r w:rsidR="00622441">
          <w:rPr>
            <w:webHidden/>
          </w:rPr>
          <w:t>52</w:t>
        </w:r>
        <w:r>
          <w:rPr>
            <w:webHidden/>
          </w:rPr>
          <w:fldChar w:fldCharType="end"/>
        </w:r>
      </w:hyperlink>
    </w:p>
    <w:p w14:paraId="55B7F77C" w14:textId="166F84E6"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88" w:history="1">
        <w:r w:rsidRPr="009751E6">
          <w:rPr>
            <w:rStyle w:val="a3"/>
            <w:noProof/>
          </w:rPr>
          <w:t>NUR.KZ, 22.06.2026, "Решили одну проблему и создали несколько новых": эксперт о влиянии пенсионных излишков на жизнь казахстанцев</w:t>
        </w:r>
        <w:r>
          <w:rPr>
            <w:noProof/>
            <w:webHidden/>
          </w:rPr>
          <w:tab/>
        </w:r>
        <w:r>
          <w:rPr>
            <w:noProof/>
            <w:webHidden/>
          </w:rPr>
          <w:fldChar w:fldCharType="begin"/>
        </w:r>
        <w:r>
          <w:rPr>
            <w:noProof/>
            <w:webHidden/>
          </w:rPr>
          <w:instrText xml:space="preserve"> PAGEREF _Toc233095788 \h </w:instrText>
        </w:r>
        <w:r>
          <w:rPr>
            <w:noProof/>
            <w:webHidden/>
          </w:rPr>
        </w:r>
        <w:r>
          <w:rPr>
            <w:noProof/>
            <w:webHidden/>
          </w:rPr>
          <w:fldChar w:fldCharType="separate"/>
        </w:r>
        <w:r w:rsidR="00622441">
          <w:rPr>
            <w:noProof/>
            <w:webHidden/>
          </w:rPr>
          <w:t>53</w:t>
        </w:r>
        <w:r>
          <w:rPr>
            <w:noProof/>
            <w:webHidden/>
          </w:rPr>
          <w:fldChar w:fldCharType="end"/>
        </w:r>
      </w:hyperlink>
    </w:p>
    <w:p w14:paraId="0D9E2684" w14:textId="69B4E627" w:rsidR="00C448DE" w:rsidRDefault="00C448DE">
      <w:pPr>
        <w:pStyle w:val="31"/>
        <w:rPr>
          <w:rFonts w:asciiTheme="minorHAnsi" w:eastAsiaTheme="minorEastAsia" w:hAnsiTheme="minorHAnsi" w:cstheme="minorBidi"/>
          <w:sz w:val="22"/>
          <w:szCs w:val="22"/>
        </w:rPr>
      </w:pPr>
      <w:hyperlink w:anchor="_Toc233095789" w:history="1">
        <w:r w:rsidRPr="009751E6">
          <w:rPr>
            <w:rStyle w:val="a3"/>
          </w:rPr>
          <w:t>Возможность досрочно изъять пенсионные деньги стала антикризисным решением. Однако это также оказало негативное влияние как на рынок жилья, так и будущее вкладчиков. Об этом читайте на NUR.KZ.</w:t>
        </w:r>
        <w:r>
          <w:rPr>
            <w:webHidden/>
          </w:rPr>
          <w:tab/>
        </w:r>
        <w:r>
          <w:rPr>
            <w:webHidden/>
          </w:rPr>
          <w:fldChar w:fldCharType="begin"/>
        </w:r>
        <w:r>
          <w:rPr>
            <w:webHidden/>
          </w:rPr>
          <w:instrText xml:space="preserve"> PAGEREF _Toc233095789 \h </w:instrText>
        </w:r>
        <w:r>
          <w:rPr>
            <w:webHidden/>
          </w:rPr>
        </w:r>
        <w:r>
          <w:rPr>
            <w:webHidden/>
          </w:rPr>
          <w:fldChar w:fldCharType="separate"/>
        </w:r>
        <w:r w:rsidR="00622441">
          <w:rPr>
            <w:webHidden/>
          </w:rPr>
          <w:t>53</w:t>
        </w:r>
        <w:r>
          <w:rPr>
            <w:webHidden/>
          </w:rPr>
          <w:fldChar w:fldCharType="end"/>
        </w:r>
      </w:hyperlink>
    </w:p>
    <w:p w14:paraId="073860F6" w14:textId="62BD88FC"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90" w:history="1">
        <w:r w:rsidRPr="009751E6">
          <w:rPr>
            <w:rStyle w:val="a3"/>
            <w:noProof/>
          </w:rPr>
          <w:t>Informburo.kz, 22.06.2026, 34,5 млрд тенге пенсионных активов вложили в облигации Отбасы банка в мае</w:t>
        </w:r>
        <w:r>
          <w:rPr>
            <w:noProof/>
            <w:webHidden/>
          </w:rPr>
          <w:tab/>
        </w:r>
        <w:r>
          <w:rPr>
            <w:noProof/>
            <w:webHidden/>
          </w:rPr>
          <w:fldChar w:fldCharType="begin"/>
        </w:r>
        <w:r>
          <w:rPr>
            <w:noProof/>
            <w:webHidden/>
          </w:rPr>
          <w:instrText xml:space="preserve"> PAGEREF _Toc233095790 \h </w:instrText>
        </w:r>
        <w:r>
          <w:rPr>
            <w:noProof/>
            <w:webHidden/>
          </w:rPr>
        </w:r>
        <w:r>
          <w:rPr>
            <w:noProof/>
            <w:webHidden/>
          </w:rPr>
          <w:fldChar w:fldCharType="separate"/>
        </w:r>
        <w:r w:rsidR="00622441">
          <w:rPr>
            <w:noProof/>
            <w:webHidden/>
          </w:rPr>
          <w:t>54</w:t>
        </w:r>
        <w:r>
          <w:rPr>
            <w:noProof/>
            <w:webHidden/>
          </w:rPr>
          <w:fldChar w:fldCharType="end"/>
        </w:r>
      </w:hyperlink>
    </w:p>
    <w:p w14:paraId="18EC6A07" w14:textId="6F996F61" w:rsidR="00C448DE" w:rsidRDefault="00C448DE">
      <w:pPr>
        <w:pStyle w:val="31"/>
        <w:rPr>
          <w:rFonts w:asciiTheme="minorHAnsi" w:eastAsiaTheme="minorEastAsia" w:hAnsiTheme="minorHAnsi" w:cstheme="minorBidi"/>
          <w:sz w:val="22"/>
          <w:szCs w:val="22"/>
        </w:rPr>
      </w:pPr>
      <w:hyperlink w:anchor="_Toc233095791" w:history="1">
        <w:r w:rsidRPr="009751E6">
          <w:rPr>
            <w:rStyle w:val="a3"/>
          </w:rPr>
          <w:t>34,5 млрд тенге пенсионных активов ЕНПФ инвестировали в облигации Отбасы банка в мае 2026 года, сообщается в обзоре фонда.</w:t>
        </w:r>
        <w:r>
          <w:rPr>
            <w:webHidden/>
          </w:rPr>
          <w:tab/>
        </w:r>
        <w:r>
          <w:rPr>
            <w:webHidden/>
          </w:rPr>
          <w:fldChar w:fldCharType="begin"/>
        </w:r>
        <w:r>
          <w:rPr>
            <w:webHidden/>
          </w:rPr>
          <w:instrText xml:space="preserve"> PAGEREF _Toc233095791 \h </w:instrText>
        </w:r>
        <w:r>
          <w:rPr>
            <w:webHidden/>
          </w:rPr>
        </w:r>
        <w:r>
          <w:rPr>
            <w:webHidden/>
          </w:rPr>
          <w:fldChar w:fldCharType="separate"/>
        </w:r>
        <w:r w:rsidR="00622441">
          <w:rPr>
            <w:webHidden/>
          </w:rPr>
          <w:t>54</w:t>
        </w:r>
        <w:r>
          <w:rPr>
            <w:webHidden/>
          </w:rPr>
          <w:fldChar w:fldCharType="end"/>
        </w:r>
      </w:hyperlink>
    </w:p>
    <w:p w14:paraId="40AC4BE9" w14:textId="40449F37"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92" w:history="1">
        <w:r w:rsidRPr="009751E6">
          <w:rPr>
            <w:rStyle w:val="a3"/>
            <w:noProof/>
          </w:rPr>
          <w:t>NUR.KZ, 22.06.2026, Пенсионные накопления казахстанцев начали расти за счет инвестдохода</w:t>
        </w:r>
        <w:r>
          <w:rPr>
            <w:noProof/>
            <w:webHidden/>
          </w:rPr>
          <w:tab/>
        </w:r>
        <w:r>
          <w:rPr>
            <w:noProof/>
            <w:webHidden/>
          </w:rPr>
          <w:fldChar w:fldCharType="begin"/>
        </w:r>
        <w:r>
          <w:rPr>
            <w:noProof/>
            <w:webHidden/>
          </w:rPr>
          <w:instrText xml:space="preserve"> PAGEREF _Toc233095792 \h </w:instrText>
        </w:r>
        <w:r>
          <w:rPr>
            <w:noProof/>
            <w:webHidden/>
          </w:rPr>
        </w:r>
        <w:r>
          <w:rPr>
            <w:noProof/>
            <w:webHidden/>
          </w:rPr>
          <w:fldChar w:fldCharType="separate"/>
        </w:r>
        <w:r w:rsidR="00622441">
          <w:rPr>
            <w:noProof/>
            <w:webHidden/>
          </w:rPr>
          <w:t>55</w:t>
        </w:r>
        <w:r>
          <w:rPr>
            <w:noProof/>
            <w:webHidden/>
          </w:rPr>
          <w:fldChar w:fldCharType="end"/>
        </w:r>
      </w:hyperlink>
    </w:p>
    <w:p w14:paraId="2CE8FA6B" w14:textId="5588E4AE" w:rsidR="00C448DE" w:rsidRDefault="00C448DE">
      <w:pPr>
        <w:pStyle w:val="31"/>
        <w:rPr>
          <w:rFonts w:asciiTheme="minorHAnsi" w:eastAsiaTheme="minorEastAsia" w:hAnsiTheme="minorHAnsi" w:cstheme="minorBidi"/>
          <w:sz w:val="22"/>
          <w:szCs w:val="22"/>
        </w:rPr>
      </w:pPr>
      <w:hyperlink w:anchor="_Toc233095793" w:history="1">
        <w:r w:rsidRPr="009751E6">
          <w:rPr>
            <w:rStyle w:val="a3"/>
          </w:rPr>
          <w:t>По итогам мая Нацбанк, управляя активами ЕНПФ, вышел из "нуля" и показал доходность в 3,04% с начала года. Демонстрируют рост и частные компании. Подробности узнали журналисты NUR.KZ.</w:t>
        </w:r>
        <w:r>
          <w:rPr>
            <w:webHidden/>
          </w:rPr>
          <w:tab/>
        </w:r>
        <w:r>
          <w:rPr>
            <w:webHidden/>
          </w:rPr>
          <w:fldChar w:fldCharType="begin"/>
        </w:r>
        <w:r>
          <w:rPr>
            <w:webHidden/>
          </w:rPr>
          <w:instrText xml:space="preserve"> PAGEREF _Toc233095793 \h </w:instrText>
        </w:r>
        <w:r>
          <w:rPr>
            <w:webHidden/>
          </w:rPr>
        </w:r>
        <w:r>
          <w:rPr>
            <w:webHidden/>
          </w:rPr>
          <w:fldChar w:fldCharType="separate"/>
        </w:r>
        <w:r w:rsidR="00622441">
          <w:rPr>
            <w:webHidden/>
          </w:rPr>
          <w:t>55</w:t>
        </w:r>
        <w:r>
          <w:rPr>
            <w:webHidden/>
          </w:rPr>
          <w:fldChar w:fldCharType="end"/>
        </w:r>
      </w:hyperlink>
    </w:p>
    <w:p w14:paraId="00DBAD5F" w14:textId="17EFF634"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94" w:history="1">
        <w:r w:rsidRPr="009751E6">
          <w:rPr>
            <w:rStyle w:val="a3"/>
            <w:noProof/>
          </w:rPr>
          <w:t>Finratings.kz, 22.06.2026, Пенсионный аннуитет: пенсия раньше, но не всем выгодно</w:t>
        </w:r>
        <w:r>
          <w:rPr>
            <w:noProof/>
            <w:webHidden/>
          </w:rPr>
          <w:tab/>
        </w:r>
        <w:r>
          <w:rPr>
            <w:noProof/>
            <w:webHidden/>
          </w:rPr>
          <w:fldChar w:fldCharType="begin"/>
        </w:r>
        <w:r>
          <w:rPr>
            <w:noProof/>
            <w:webHidden/>
          </w:rPr>
          <w:instrText xml:space="preserve"> PAGEREF _Toc233095794 \h </w:instrText>
        </w:r>
        <w:r>
          <w:rPr>
            <w:noProof/>
            <w:webHidden/>
          </w:rPr>
        </w:r>
        <w:r>
          <w:rPr>
            <w:noProof/>
            <w:webHidden/>
          </w:rPr>
          <w:fldChar w:fldCharType="separate"/>
        </w:r>
        <w:r w:rsidR="00622441">
          <w:rPr>
            <w:noProof/>
            <w:webHidden/>
          </w:rPr>
          <w:t>56</w:t>
        </w:r>
        <w:r>
          <w:rPr>
            <w:noProof/>
            <w:webHidden/>
          </w:rPr>
          <w:fldChar w:fldCharType="end"/>
        </w:r>
      </w:hyperlink>
    </w:p>
    <w:p w14:paraId="0696C877" w14:textId="7AE7CC93" w:rsidR="00C448DE" w:rsidRDefault="00C448DE">
      <w:pPr>
        <w:pStyle w:val="31"/>
        <w:rPr>
          <w:rFonts w:asciiTheme="minorHAnsi" w:eastAsiaTheme="minorEastAsia" w:hAnsiTheme="minorHAnsi" w:cstheme="minorBidi"/>
          <w:sz w:val="22"/>
          <w:szCs w:val="22"/>
        </w:rPr>
      </w:pPr>
      <w:hyperlink w:anchor="_Toc233095795" w:history="1">
        <w:r w:rsidRPr="009751E6">
          <w:rPr>
            <w:rStyle w:val="a3"/>
          </w:rPr>
          <w:t>Пенсионный аннуитет позволяет получать выплаты раньше пенсионного возраста. Но у этого инструмента есть важные ограничения и риски.</w:t>
        </w:r>
        <w:r>
          <w:rPr>
            <w:webHidden/>
          </w:rPr>
          <w:tab/>
        </w:r>
        <w:r>
          <w:rPr>
            <w:webHidden/>
          </w:rPr>
          <w:fldChar w:fldCharType="begin"/>
        </w:r>
        <w:r>
          <w:rPr>
            <w:webHidden/>
          </w:rPr>
          <w:instrText xml:space="preserve"> PAGEREF _Toc233095795 \h </w:instrText>
        </w:r>
        <w:r>
          <w:rPr>
            <w:webHidden/>
          </w:rPr>
        </w:r>
        <w:r>
          <w:rPr>
            <w:webHidden/>
          </w:rPr>
          <w:fldChar w:fldCharType="separate"/>
        </w:r>
        <w:r w:rsidR="00622441">
          <w:rPr>
            <w:webHidden/>
          </w:rPr>
          <w:t>56</w:t>
        </w:r>
        <w:r>
          <w:rPr>
            <w:webHidden/>
          </w:rPr>
          <w:fldChar w:fldCharType="end"/>
        </w:r>
      </w:hyperlink>
    </w:p>
    <w:p w14:paraId="6195447D" w14:textId="7F60449B" w:rsidR="00C448DE" w:rsidRDefault="00C448DE">
      <w:pPr>
        <w:pStyle w:val="12"/>
        <w:tabs>
          <w:tab w:val="right" w:leader="dot" w:pos="9061"/>
        </w:tabs>
        <w:rPr>
          <w:rFonts w:asciiTheme="minorHAnsi" w:eastAsiaTheme="minorEastAsia" w:hAnsiTheme="minorHAnsi" w:cstheme="minorBidi"/>
          <w:b w:val="0"/>
          <w:noProof/>
          <w:sz w:val="22"/>
          <w:szCs w:val="22"/>
        </w:rPr>
      </w:pPr>
      <w:hyperlink w:anchor="_Toc233095796" w:history="1">
        <w:r w:rsidRPr="009751E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_Toc233095796 \h </w:instrText>
        </w:r>
        <w:r>
          <w:rPr>
            <w:noProof/>
            <w:webHidden/>
          </w:rPr>
        </w:r>
        <w:r>
          <w:rPr>
            <w:noProof/>
            <w:webHidden/>
          </w:rPr>
          <w:fldChar w:fldCharType="separate"/>
        </w:r>
        <w:r w:rsidR="00622441">
          <w:rPr>
            <w:noProof/>
            <w:webHidden/>
          </w:rPr>
          <w:t>61</w:t>
        </w:r>
        <w:r>
          <w:rPr>
            <w:noProof/>
            <w:webHidden/>
          </w:rPr>
          <w:fldChar w:fldCharType="end"/>
        </w:r>
      </w:hyperlink>
    </w:p>
    <w:p w14:paraId="36714AC8" w14:textId="2592AD3D"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97" w:history="1">
        <w:r w:rsidRPr="009751E6">
          <w:rPr>
            <w:rStyle w:val="a3"/>
            <w:noProof/>
          </w:rPr>
          <w:t>Известия, 22.06.2026, СМИ сообщили о готовящейся в Германии масштабной пенсионной реформе</w:t>
        </w:r>
        <w:r>
          <w:rPr>
            <w:noProof/>
            <w:webHidden/>
          </w:rPr>
          <w:tab/>
        </w:r>
        <w:r>
          <w:rPr>
            <w:noProof/>
            <w:webHidden/>
          </w:rPr>
          <w:fldChar w:fldCharType="begin"/>
        </w:r>
        <w:r>
          <w:rPr>
            <w:noProof/>
            <w:webHidden/>
          </w:rPr>
          <w:instrText xml:space="preserve"> PAGEREF _Toc233095797 \h </w:instrText>
        </w:r>
        <w:r>
          <w:rPr>
            <w:noProof/>
            <w:webHidden/>
          </w:rPr>
        </w:r>
        <w:r>
          <w:rPr>
            <w:noProof/>
            <w:webHidden/>
          </w:rPr>
          <w:fldChar w:fldCharType="separate"/>
        </w:r>
        <w:r w:rsidR="00622441">
          <w:rPr>
            <w:noProof/>
            <w:webHidden/>
          </w:rPr>
          <w:t>61</w:t>
        </w:r>
        <w:r>
          <w:rPr>
            <w:noProof/>
            <w:webHidden/>
          </w:rPr>
          <w:fldChar w:fldCharType="end"/>
        </w:r>
      </w:hyperlink>
    </w:p>
    <w:p w14:paraId="334EAD4E" w14:textId="0D7F47C7" w:rsidR="00C448DE" w:rsidRDefault="00C448DE">
      <w:pPr>
        <w:pStyle w:val="31"/>
        <w:rPr>
          <w:rFonts w:asciiTheme="minorHAnsi" w:eastAsiaTheme="minorEastAsia" w:hAnsiTheme="minorHAnsi" w:cstheme="minorBidi"/>
          <w:sz w:val="22"/>
          <w:szCs w:val="22"/>
        </w:rPr>
      </w:pPr>
      <w:hyperlink w:anchor="_Toc233095798" w:history="1">
        <w:r w:rsidRPr="009751E6">
          <w:rPr>
            <w:rStyle w:val="a3"/>
          </w:rPr>
          <w:t>Правящая коалиция канцлера Германии Фридриха Мерца намерена поддержать крупную реформу пенсионной системы, которая предполагает введение накопительного рыночного компонента, ужесточение условий досрочного выхода на пенсию и постепенное повышение пенсионного возраста. Об этом 21 июня сообщило агентство Bloomberg со ссылкой на источники.</w:t>
        </w:r>
        <w:r>
          <w:rPr>
            <w:webHidden/>
          </w:rPr>
          <w:tab/>
        </w:r>
        <w:r>
          <w:rPr>
            <w:webHidden/>
          </w:rPr>
          <w:fldChar w:fldCharType="begin"/>
        </w:r>
        <w:r>
          <w:rPr>
            <w:webHidden/>
          </w:rPr>
          <w:instrText xml:space="preserve"> PAGEREF _Toc233095798 \h </w:instrText>
        </w:r>
        <w:r>
          <w:rPr>
            <w:webHidden/>
          </w:rPr>
        </w:r>
        <w:r>
          <w:rPr>
            <w:webHidden/>
          </w:rPr>
          <w:fldChar w:fldCharType="separate"/>
        </w:r>
        <w:r w:rsidR="00622441">
          <w:rPr>
            <w:webHidden/>
          </w:rPr>
          <w:t>61</w:t>
        </w:r>
        <w:r>
          <w:rPr>
            <w:webHidden/>
          </w:rPr>
          <w:fldChar w:fldCharType="end"/>
        </w:r>
      </w:hyperlink>
    </w:p>
    <w:p w14:paraId="6C5B4A39" w14:textId="532A41EF" w:rsidR="00C448DE" w:rsidRDefault="00C448DE">
      <w:pPr>
        <w:pStyle w:val="21"/>
        <w:tabs>
          <w:tab w:val="right" w:leader="dot" w:pos="9061"/>
        </w:tabs>
        <w:rPr>
          <w:rFonts w:asciiTheme="minorHAnsi" w:eastAsiaTheme="minorEastAsia" w:hAnsiTheme="minorHAnsi" w:cstheme="minorBidi"/>
          <w:noProof/>
          <w:sz w:val="22"/>
          <w:szCs w:val="22"/>
        </w:rPr>
      </w:pPr>
      <w:hyperlink w:anchor="_Toc233095799" w:history="1">
        <w:r w:rsidRPr="009751E6">
          <w:rPr>
            <w:rStyle w:val="a3"/>
            <w:noProof/>
          </w:rPr>
          <w:t>Internationalinvestment.biz, 22.06.2026, Канада проверяет приватизацию аэропортов</w:t>
        </w:r>
        <w:r>
          <w:rPr>
            <w:noProof/>
            <w:webHidden/>
          </w:rPr>
          <w:tab/>
        </w:r>
        <w:r>
          <w:rPr>
            <w:noProof/>
            <w:webHidden/>
          </w:rPr>
          <w:fldChar w:fldCharType="begin"/>
        </w:r>
        <w:r>
          <w:rPr>
            <w:noProof/>
            <w:webHidden/>
          </w:rPr>
          <w:instrText xml:space="preserve"> PAGEREF _Toc233095799 \h </w:instrText>
        </w:r>
        <w:r>
          <w:rPr>
            <w:noProof/>
            <w:webHidden/>
          </w:rPr>
        </w:r>
        <w:r>
          <w:rPr>
            <w:noProof/>
            <w:webHidden/>
          </w:rPr>
          <w:fldChar w:fldCharType="separate"/>
        </w:r>
        <w:r w:rsidR="00622441">
          <w:rPr>
            <w:noProof/>
            <w:webHidden/>
          </w:rPr>
          <w:t>62</w:t>
        </w:r>
        <w:r>
          <w:rPr>
            <w:noProof/>
            <w:webHidden/>
          </w:rPr>
          <w:fldChar w:fldCharType="end"/>
        </w:r>
      </w:hyperlink>
    </w:p>
    <w:p w14:paraId="053B5217" w14:textId="35958FC3" w:rsidR="00C448DE" w:rsidRDefault="00C448DE">
      <w:pPr>
        <w:pStyle w:val="31"/>
        <w:rPr>
          <w:rFonts w:asciiTheme="minorHAnsi" w:eastAsiaTheme="minorEastAsia" w:hAnsiTheme="minorHAnsi" w:cstheme="minorBidi"/>
          <w:sz w:val="22"/>
          <w:szCs w:val="22"/>
        </w:rPr>
      </w:pPr>
      <w:hyperlink w:anchor="_Toc233095800" w:history="1">
        <w:r w:rsidRPr="009751E6">
          <w:rPr>
            <w:rStyle w:val="a3"/>
          </w:rPr>
          <w:t>Канада снова открыла один из самых чувствительных инфраструктурных споров последних десятилетий: должны ли крупнейшие аэропорты страны оставаться под нынешней некоммерческой моделью управления или стать активами для пенсионных фондов и частного капитала. Для премьер-министра Марка Карни переговоры об аэропортах стали тестом его экономической стратегии: правительство хочет высвободить капитал для новых национальных проектов, но рискует столкнуться с обвинениями в продаже общественной инфраструктуры и росте издержек для пассажиров.</w:t>
        </w:r>
        <w:r>
          <w:rPr>
            <w:webHidden/>
          </w:rPr>
          <w:tab/>
        </w:r>
        <w:r>
          <w:rPr>
            <w:webHidden/>
          </w:rPr>
          <w:fldChar w:fldCharType="begin"/>
        </w:r>
        <w:r>
          <w:rPr>
            <w:webHidden/>
          </w:rPr>
          <w:instrText xml:space="preserve"> PAGEREF _Toc233095800 \h </w:instrText>
        </w:r>
        <w:r>
          <w:rPr>
            <w:webHidden/>
          </w:rPr>
        </w:r>
        <w:r>
          <w:rPr>
            <w:webHidden/>
          </w:rPr>
          <w:fldChar w:fldCharType="separate"/>
        </w:r>
        <w:r w:rsidR="00622441">
          <w:rPr>
            <w:webHidden/>
          </w:rPr>
          <w:t>62</w:t>
        </w:r>
        <w:r>
          <w:rPr>
            <w:webHidden/>
          </w:rPr>
          <w:fldChar w:fldCharType="end"/>
        </w:r>
      </w:hyperlink>
    </w:p>
    <w:p w14:paraId="4FC8E6B0" w14:textId="655B1E8C" w:rsidR="00C448DE" w:rsidRDefault="00C448DE">
      <w:pPr>
        <w:pStyle w:val="21"/>
        <w:tabs>
          <w:tab w:val="right" w:leader="dot" w:pos="9061"/>
        </w:tabs>
        <w:rPr>
          <w:rFonts w:asciiTheme="minorHAnsi" w:eastAsiaTheme="minorEastAsia" w:hAnsiTheme="minorHAnsi" w:cstheme="minorBidi"/>
          <w:noProof/>
          <w:sz w:val="22"/>
          <w:szCs w:val="22"/>
        </w:rPr>
      </w:pPr>
      <w:hyperlink w:anchor="_Toc233095801" w:history="1">
        <w:r w:rsidRPr="009751E6">
          <w:rPr>
            <w:rStyle w:val="a3"/>
            <w:noProof/>
          </w:rPr>
          <w:t>Crypto News, 22.06.2026, Японский Пенсионный фонд готовится инвестировать в криптовалюты</w:t>
        </w:r>
        <w:r>
          <w:rPr>
            <w:noProof/>
            <w:webHidden/>
          </w:rPr>
          <w:tab/>
        </w:r>
        <w:r>
          <w:rPr>
            <w:noProof/>
            <w:webHidden/>
          </w:rPr>
          <w:fldChar w:fldCharType="begin"/>
        </w:r>
        <w:r>
          <w:rPr>
            <w:noProof/>
            <w:webHidden/>
          </w:rPr>
          <w:instrText xml:space="preserve"> PAGEREF _Toc233095801 \h </w:instrText>
        </w:r>
        <w:r>
          <w:rPr>
            <w:noProof/>
            <w:webHidden/>
          </w:rPr>
        </w:r>
        <w:r>
          <w:rPr>
            <w:noProof/>
            <w:webHidden/>
          </w:rPr>
          <w:fldChar w:fldCharType="separate"/>
        </w:r>
        <w:r w:rsidR="00622441">
          <w:rPr>
            <w:noProof/>
            <w:webHidden/>
          </w:rPr>
          <w:t>66</w:t>
        </w:r>
        <w:r>
          <w:rPr>
            <w:noProof/>
            <w:webHidden/>
          </w:rPr>
          <w:fldChar w:fldCharType="end"/>
        </w:r>
      </w:hyperlink>
    </w:p>
    <w:p w14:paraId="6946DFD4" w14:textId="38AB4A6A" w:rsidR="00C448DE" w:rsidRDefault="00C448DE">
      <w:pPr>
        <w:pStyle w:val="31"/>
        <w:rPr>
          <w:rFonts w:asciiTheme="minorHAnsi" w:eastAsiaTheme="minorEastAsia" w:hAnsiTheme="minorHAnsi" w:cstheme="minorBidi"/>
          <w:sz w:val="22"/>
          <w:szCs w:val="22"/>
        </w:rPr>
      </w:pPr>
      <w:hyperlink w:anchor="_Toc233095802" w:history="1">
        <w:r w:rsidRPr="009751E6">
          <w:rPr>
            <w:rStyle w:val="a3"/>
          </w:rPr>
          <w:t>В связи с ростом интереса к криптоактивам со стороны традиционных финансовых институтов Японии, один из корпоративных пенсионных фондов страны готовится к реализации впечатляющего инвестиционного плана. Национальный корпоративный пенсионный фонд, базирующийся в Окаяме, планирует выделить часть своего портфеля на криптовалютные активы в 2026 финансовом году.</w:t>
        </w:r>
        <w:r>
          <w:rPr>
            <w:webHidden/>
          </w:rPr>
          <w:tab/>
        </w:r>
        <w:r>
          <w:rPr>
            <w:webHidden/>
          </w:rPr>
          <w:fldChar w:fldCharType="begin"/>
        </w:r>
        <w:r>
          <w:rPr>
            <w:webHidden/>
          </w:rPr>
          <w:instrText xml:space="preserve"> PAGEREF _Toc233095802 \h </w:instrText>
        </w:r>
        <w:r>
          <w:rPr>
            <w:webHidden/>
          </w:rPr>
        </w:r>
        <w:r>
          <w:rPr>
            <w:webHidden/>
          </w:rPr>
          <w:fldChar w:fldCharType="separate"/>
        </w:r>
        <w:r w:rsidR="00622441">
          <w:rPr>
            <w:webHidden/>
          </w:rPr>
          <w:t>66</w:t>
        </w:r>
        <w:r>
          <w:rPr>
            <w:webHidden/>
          </w:rPr>
          <w:fldChar w:fldCharType="end"/>
        </w:r>
      </w:hyperlink>
    </w:p>
    <w:p w14:paraId="15E433F4" w14:textId="6C572A3B" w:rsidR="00A0290C" w:rsidRPr="00A93D31" w:rsidRDefault="0016758D" w:rsidP="00310633">
      <w:pPr>
        <w:rPr>
          <w:b/>
          <w:caps/>
          <w:sz w:val="32"/>
        </w:rPr>
      </w:pPr>
      <w:r w:rsidRPr="00A93D31">
        <w:rPr>
          <w:caps/>
          <w:sz w:val="28"/>
        </w:rPr>
        <w:fldChar w:fldCharType="end"/>
      </w:r>
    </w:p>
    <w:p w14:paraId="6EA9C6EB" w14:textId="77777777" w:rsidR="00D1642B" w:rsidRPr="00A93D31" w:rsidRDefault="00D1642B" w:rsidP="00D1642B">
      <w:pPr>
        <w:pStyle w:val="251"/>
      </w:pPr>
      <w:bookmarkStart w:id="16" w:name="_Toc396864664"/>
      <w:bookmarkStart w:id="17" w:name="_Toc99318652"/>
      <w:bookmarkStart w:id="18" w:name="_Toc246216291"/>
      <w:bookmarkStart w:id="19" w:name="_Toc246297418"/>
      <w:bookmarkStart w:id="20" w:name="_Toc233095713"/>
      <w:bookmarkEnd w:id="8"/>
      <w:bookmarkEnd w:id="9"/>
      <w:bookmarkEnd w:id="10"/>
      <w:bookmarkEnd w:id="11"/>
      <w:bookmarkEnd w:id="12"/>
      <w:bookmarkEnd w:id="13"/>
      <w:bookmarkEnd w:id="14"/>
      <w:bookmarkEnd w:id="15"/>
      <w:r w:rsidRPr="00A93D31">
        <w:lastRenderedPageBreak/>
        <w:t>НОВОСТИ ПЕНСИОННОЙ ОТРАСЛИ</w:t>
      </w:r>
      <w:bookmarkEnd w:id="16"/>
      <w:bookmarkEnd w:id="17"/>
      <w:bookmarkEnd w:id="20"/>
    </w:p>
    <w:p w14:paraId="024116D1" w14:textId="77777777" w:rsidR="00111D7C" w:rsidRPr="00A93D31"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3095714"/>
      <w:bookmarkEnd w:id="18"/>
      <w:bookmarkEnd w:id="19"/>
      <w:r w:rsidRPr="00A93D31">
        <w:t>Новости отрасли НПФ</w:t>
      </w:r>
      <w:bookmarkEnd w:id="21"/>
      <w:bookmarkEnd w:id="22"/>
      <w:bookmarkEnd w:id="23"/>
      <w:bookmarkEnd w:id="27"/>
    </w:p>
    <w:p w14:paraId="68D2BD7A" w14:textId="77777777" w:rsidR="00F150F5" w:rsidRPr="00A93D31" w:rsidRDefault="00F150F5" w:rsidP="00F150F5">
      <w:pPr>
        <w:pStyle w:val="2"/>
      </w:pPr>
      <w:bookmarkStart w:id="28" w:name="ф1"/>
      <w:bookmarkStart w:id="29" w:name="_Toc233095715"/>
      <w:bookmarkEnd w:id="28"/>
      <w:r w:rsidRPr="00A93D31">
        <w:t>URA.RU, 21.06.2026, Пенсию можно увеличить до 50 тысяч рублей</w:t>
      </w:r>
      <w:bookmarkEnd w:id="29"/>
    </w:p>
    <w:p w14:paraId="77BBEA7A" w14:textId="77777777" w:rsidR="00F150F5" w:rsidRPr="00A93D31" w:rsidRDefault="00F150F5" w:rsidP="002057F5">
      <w:pPr>
        <w:pStyle w:val="3"/>
      </w:pPr>
      <w:bookmarkStart w:id="30" w:name="_Toc233095716"/>
      <w:r w:rsidRPr="00A93D31">
        <w:t>Участвуя в программах негосударственного пенсионного обеспечения, россияне способны увеличить свои доходы до 50 тысяч рублей и больше, после окончания трудовой деятельности. Уже сейчас те граждане, которые получают выплаты от НПФ, прибавляют к своей пенсии шесть-семь тысяч рублей ежемесячно, сообщил в интервью URA.RU президент Национальной ассоциации негосударственных пенсионных фондов Сергей Беляков.</w:t>
      </w:r>
      <w:bookmarkEnd w:id="30"/>
    </w:p>
    <w:p w14:paraId="7F1F3F81" w14:textId="77777777" w:rsidR="00F150F5" w:rsidRPr="00A93D31" w:rsidRDefault="00F150F5" w:rsidP="00F150F5">
      <w:r w:rsidRPr="00A93D31">
        <w:t>Что дает перевод средств в негосударственный пенсионный фонд</w:t>
      </w:r>
    </w:p>
    <w:p w14:paraId="6CD43B5C" w14:textId="77777777" w:rsidR="00F150F5" w:rsidRPr="00A93D31" w:rsidRDefault="00F150F5" w:rsidP="00F150F5">
      <w:r w:rsidRPr="00A93D31">
        <w:t>— Сейчас в России действуют 32 негосударственных пенсионных фонда (НПФ), которые, в отличие от Социального фонда России, предлагают более широкие возможности инвестирования средств и потенциально более высокую доходность. В чем заключаются основные плюсы перевода накопительной части страховой пенсии в НПФ, которая формировалась с 2002 до 2014 годы в СФР?</w:t>
      </w:r>
    </w:p>
    <w:p w14:paraId="24F6303C" w14:textId="77777777" w:rsidR="00F150F5" w:rsidRPr="00A93D31" w:rsidRDefault="00F150F5" w:rsidP="00F150F5">
      <w:r w:rsidRPr="00A93D31">
        <w:t>— Наверное, некорректно говорить, что у НПФ более высокая доходность по отношению к коллегам из СФР. Просто у них отличаются инвестиционные декларации, в соответствии с которыми эти институты инвестируют средства. Но вы правильно ставите вопрос, поскольку запущена Программа долгосрочных сбережений (ПДС), которая уже показала интерес граждан к возможностям, связанным с переводом средств из системы обязательного пенсионного страхования (ОПС) в программу сбережений.</w:t>
      </w:r>
    </w:p>
    <w:p w14:paraId="13A5325C" w14:textId="77777777" w:rsidR="00F150F5" w:rsidRPr="00A93D31" w:rsidRDefault="00F150F5" w:rsidP="00F150F5">
      <w:r w:rsidRPr="00A93D31">
        <w:t>Относительно средств, оформляемых в рамках ПДС: там действительно широкие возможности с точки зрения инвестиций, но главное — меняется юридическая природа этих денег и основания для их получения по сравнению со средствами ОПС.</w:t>
      </w:r>
    </w:p>
    <w:p w14:paraId="4389AE9E" w14:textId="77777777" w:rsidR="00F150F5" w:rsidRPr="00A93D31" w:rsidRDefault="00F150F5" w:rsidP="00F150F5">
      <w:r w:rsidRPr="00A93D31">
        <w:t>Например, если вы переводите накопительную часть пенсии в Программу долгосрочных сбережений, то сами определяете, как их получить: выбрать пожизненную ежемесячную выплату, оформить срочную выплату на удобный период или выбрать единовременную выплату при достижении возраста 55 лет для женщин и 60 лет для мужчин или после 15 лет участия в ПДС.</w:t>
      </w:r>
    </w:p>
    <w:p w14:paraId="13FCA9E9" w14:textId="77777777" w:rsidR="00F150F5" w:rsidRPr="00A93D31" w:rsidRDefault="00F150F5" w:rsidP="00F150F5">
      <w:r w:rsidRPr="00A93D31">
        <w:t>Отмечу, что, в отличие от средств ОПС, которые, напомню, юридически не являются вашими деньгами, средства, переведенные в Программу долгосрочных сбережений, можно получить досрочно. Закон определяет эти случаи при наступлении особых жизненных ситуаций: потеря кормильца, оплата дорогостоящего лечения. Перечень заболеваний определен постановлением Правительства РФ.</w:t>
      </w:r>
    </w:p>
    <w:p w14:paraId="5F0F0032" w14:textId="77777777" w:rsidR="00F150F5" w:rsidRPr="00A93D31" w:rsidRDefault="00F150F5" w:rsidP="00F150F5">
      <w:r w:rsidRPr="00A93D31">
        <w:t>Куда инвестирует НПФ</w:t>
      </w:r>
    </w:p>
    <w:p w14:paraId="5D8772FA" w14:textId="77777777" w:rsidR="00F150F5" w:rsidRPr="00A93D31" w:rsidRDefault="00F150F5" w:rsidP="00F150F5">
      <w:r w:rsidRPr="00A93D31">
        <w:t>— Каким образом и куда НПФ вкладывает эти деньги?</w:t>
      </w:r>
    </w:p>
    <w:p w14:paraId="3052C17B" w14:textId="77777777" w:rsidR="00F150F5" w:rsidRPr="00A93D31" w:rsidRDefault="00F150F5" w:rsidP="00F150F5">
      <w:r w:rsidRPr="00A93D31">
        <w:lastRenderedPageBreak/>
        <w:t>— Негосударственные пенсионные фонды (НПФ) либо самостоятельно принимают инвестиционные решения под контролем Банка России, либо привлекают для этого управляющие компании.</w:t>
      </w:r>
    </w:p>
    <w:p w14:paraId="71D54B4C" w14:textId="77777777" w:rsidR="00F150F5" w:rsidRPr="00A93D31" w:rsidRDefault="00F150F5" w:rsidP="00F150F5">
      <w:r w:rsidRPr="00A93D31">
        <w:t>И в России, и во всем мире НПФ — самые консервативные инвесторы. Выбирая между потенциально высокой доходностью за счет инвестиций в более рискованные инструменты и, может быть, чуть меньшей доходностью, но за счет крайне низкого риска, фонды, конечно, отдают предпочтение второму.</w:t>
      </w:r>
    </w:p>
    <w:p w14:paraId="1EB6849E" w14:textId="77777777" w:rsidR="00F150F5" w:rsidRPr="00A93D31" w:rsidRDefault="00F150F5" w:rsidP="00F150F5">
      <w:r w:rsidRPr="00A93D31">
        <w:t>И это правильно, потому что задача, которую решает клиент НПФ, доверяя ему свои деньги, — это небольшими регулярными отчислениями в течение длительного срока накопить значимую сумму, которая будет серьезной финансовой поддержкой.</w:t>
      </w:r>
    </w:p>
    <w:p w14:paraId="5B0A6B5A" w14:textId="77777777" w:rsidR="00F150F5" w:rsidRPr="00A93D31" w:rsidRDefault="00F150F5" w:rsidP="00F150F5">
      <w:r w:rsidRPr="00A93D31">
        <w:t>Такая консервативная стратегия предопределяет структуру инвестиционного портфеля. На данный момент чуть больше 80% в нем занимают облигации, как государственные (Облигации федерального займа — ОФЗ), так и корпоративные бумаги. Сейчас, когда текущая ключевая ставка диктует высокие процентные доходы по государственным долговым бумагам, чуть больше вложений в них, чуть меньше — в корпоративные. Но в целом они варьируются вокруг 50%.</w:t>
      </w:r>
    </w:p>
    <w:p w14:paraId="39C54040" w14:textId="77777777" w:rsidR="00F150F5" w:rsidRPr="00A93D31" w:rsidRDefault="00F150F5" w:rsidP="00F150F5">
      <w:r w:rsidRPr="00A93D31">
        <w:t>Около 10% направляют на инвестиции в акции, чтобы был какой-то инструмент с более высокой доходностью. Но его рискованность компенсируется тем, что он не занимает доминирующую долю в портфеле.</w:t>
      </w:r>
    </w:p>
    <w:p w14:paraId="5F3EA7F2" w14:textId="77777777" w:rsidR="00F150F5" w:rsidRPr="00A93D31" w:rsidRDefault="00F150F5" w:rsidP="00F150F5">
      <w:r w:rsidRPr="00A93D31">
        <w:t>Как НПФ увеличивает доход</w:t>
      </w:r>
    </w:p>
    <w:p w14:paraId="01BDE0CF" w14:textId="77777777" w:rsidR="00F150F5" w:rsidRPr="00A93D31" w:rsidRDefault="00F150F5" w:rsidP="00F150F5">
      <w:r w:rsidRPr="00A93D31">
        <w:t>— Как в целом из-за этого увеличивается негосударственная пенсия по сравнению с государственной?</w:t>
      </w:r>
    </w:p>
    <w:p w14:paraId="6C661C45" w14:textId="77777777" w:rsidR="00F150F5" w:rsidRPr="00A93D31" w:rsidRDefault="00F150F5" w:rsidP="00F150F5">
      <w:r w:rsidRPr="00A93D31">
        <w:t>— Здесь важно обратить внимание на такой показатель, как коэффициент замещения, то есть соотношение средней пенсии к средней заработной плате в России. Учитывая индексацию пенсий и заработных плат (последние индексировались чуть более высокими темпами), коэффициент замещения на начало 2026 года находился на уровне около 27%. Это не высокая величина, поэтому задача государственной экономической и социальной политики — повышать эту величину.</w:t>
      </w:r>
    </w:p>
    <w:p w14:paraId="24577051" w14:textId="77777777" w:rsidR="00F150F5" w:rsidRPr="00A93D31" w:rsidRDefault="00F150F5" w:rsidP="00F150F5">
      <w:r w:rsidRPr="00A93D31">
        <w:t>Для тех, кто заключил договор о негосударственном пенсионном обеспечении (НПО) с НПФ, суммарный коэффициент замещения с учетом выплат от НПФ может достигать 32%. Но все же этот показатель ниже рекомендуемого уровня, установленного Международной организацией труда (МОТ) на уровне минимум 40%. Нужно активнее развивать программы негосударственного пенсионного обеспечения (НПО) для того, чтобы снизить зависимость только от государственной страховой пенсии.</w:t>
      </w:r>
    </w:p>
    <w:p w14:paraId="497C9789" w14:textId="77777777" w:rsidR="00F150F5" w:rsidRPr="00A93D31" w:rsidRDefault="00F150F5" w:rsidP="00F150F5">
      <w:r w:rsidRPr="00A93D31">
        <w:t>Согласно опросам, люди хотят видеть уровень пенсии в размере около 53 тысяч рублей. Страховая пенсия сейчас составляет чуть больше 27 тысяч рублей после индексации 1 января 2026 года. Очевидно, что до уровня 50 тысяч рублей еще далеко.</w:t>
      </w:r>
    </w:p>
    <w:p w14:paraId="4BCE40E1" w14:textId="77777777" w:rsidR="00F150F5" w:rsidRPr="00A93D31" w:rsidRDefault="00F150F5" w:rsidP="00F150F5">
      <w:r w:rsidRPr="00A93D31">
        <w:t>Но все же те, кто уже сейчас выходит на пенсию, получая выплаты от НПФ в рамках программ по негосударственному пенсионному обеспечению, добавляют каждый месяц к своему доходу примерно по шесть-семь тысяч рублей.</w:t>
      </w:r>
    </w:p>
    <w:p w14:paraId="429BD6F9" w14:textId="77777777" w:rsidR="00F150F5" w:rsidRPr="00A93D31" w:rsidRDefault="00F150F5" w:rsidP="00F150F5">
      <w:r w:rsidRPr="00A93D31">
        <w:t>Дальнейшее развитие программ НПО с участием работодателей и работников с более широким охватом и регулярными отчислениями, позволит обеспечить более комфортный уровень жизни в период после завершения карьеры.</w:t>
      </w:r>
    </w:p>
    <w:p w14:paraId="6F92E320" w14:textId="77777777" w:rsidR="00F150F5" w:rsidRPr="00A93D31" w:rsidRDefault="00F150F5" w:rsidP="00F150F5">
      <w:r w:rsidRPr="00A93D31">
        <w:lastRenderedPageBreak/>
        <w:t xml:space="preserve">В рамках программы долгосрочных сбережений ситуация выглядит еще лучше. Во-первых, там есть такой важный компонент, как </w:t>
      </w:r>
      <w:proofErr w:type="spellStart"/>
      <w:r w:rsidRPr="00A93D31">
        <w:t>софинансирование</w:t>
      </w:r>
      <w:proofErr w:type="spellEnd"/>
      <w:r w:rsidRPr="00A93D31">
        <w:t xml:space="preserve"> со стороны государства — до 36 тысяч рублей в год в течение 10 лет участия в программе. Во-вторых, вы можете снизить для себя нагрузку за счет перевода средств из ОПС в ПДС, которые уже накоплены.</w:t>
      </w:r>
    </w:p>
    <w:p w14:paraId="71202634" w14:textId="77777777" w:rsidR="00F150F5" w:rsidRPr="00A93D31" w:rsidRDefault="00F150F5" w:rsidP="00F150F5">
      <w:r w:rsidRPr="00A93D31">
        <w:t xml:space="preserve">Высокая доходность за счет </w:t>
      </w:r>
      <w:proofErr w:type="spellStart"/>
      <w:r w:rsidRPr="00A93D31">
        <w:t>софинансирования</w:t>
      </w:r>
      <w:proofErr w:type="spellEnd"/>
      <w:r w:rsidRPr="00A93D31">
        <w:t>, налоговых вычетов и реинвестирования этих денег в программу, инвестиционной доходности ПДС — по итогам 2025 года она составила около 20%, все это даст возможность существенно нарастить и создать такую дополнительную прибавку к государственной страховой пенсии и даже превысить сумму 50 тысяч рублей. Но стоит помнить, что ПДС — это не пенсионный продукт в чистом виде, и уже после 15 лет участия в программе вы можете потратить сформированный капитал на любые цели, например, на оплату жилья, образования и другое.</w:t>
      </w:r>
    </w:p>
    <w:p w14:paraId="79668229" w14:textId="77777777" w:rsidR="00F150F5" w:rsidRPr="00A93D31" w:rsidRDefault="00F150F5" w:rsidP="00F150F5">
      <w:r w:rsidRPr="00A93D31">
        <w:t>Как получить пенсионные накопления</w:t>
      </w:r>
    </w:p>
    <w:p w14:paraId="6C9C6709" w14:textId="77777777" w:rsidR="00F150F5" w:rsidRPr="00A93D31" w:rsidRDefault="00F150F5" w:rsidP="00F150F5">
      <w:r w:rsidRPr="00A93D31">
        <w:t>— Когда происходит выплата средств и каким образом? Можно ли рассчитывать на досрочное получение пенсии от НПФ, если доход формировался от инвестиций только накопительной ее части?</w:t>
      </w:r>
    </w:p>
    <w:p w14:paraId="4729C61F" w14:textId="77777777" w:rsidR="00F150F5" w:rsidRPr="00A93D31" w:rsidRDefault="00F150F5" w:rsidP="00F150F5">
      <w:r w:rsidRPr="00A93D31">
        <w:t>— Когда вы, как физическое лицо, заключаете договор ПДС с НПФ, то право на получение средств возникает при достижении возраста 55 лет для женщин, 60 лет для мужчин или через 15 лет участия в программе. Досрочно получить средства по ПДС без потери части дохода нельзя, за исключением особых жизненных ситуаций, таких как оплата дорогостоящего лечения или потеря кормильца. А когда вы участник корпоративных пенсионных программ (КПП), срок и возраст начала выплат определяются договором между работодателем, работником и НПФ. Кто-то устанавливает в качестве основания выхода из нее определенный стаж, который необходимо отработать, кто-то — увольнение.</w:t>
      </w:r>
    </w:p>
    <w:p w14:paraId="28A264DC" w14:textId="77777777" w:rsidR="00F150F5" w:rsidRPr="00A93D31" w:rsidRDefault="00F150F5" w:rsidP="00F150F5">
      <w:r w:rsidRPr="00A93D31">
        <w:t>Каковы риски перевода средств в негосударственный пенсионный фонд</w:t>
      </w:r>
    </w:p>
    <w:p w14:paraId="79041E57" w14:textId="77777777" w:rsidR="00F150F5" w:rsidRPr="00A93D31" w:rsidRDefault="00F150F5" w:rsidP="00F150F5">
      <w:r w:rsidRPr="00A93D31">
        <w:t>— В чем заключаются основные риски перевода накопительной части пенсии из СФР в НПФ?</w:t>
      </w:r>
    </w:p>
    <w:p w14:paraId="2E0CE851" w14:textId="77777777" w:rsidR="00F150F5" w:rsidRPr="00A93D31" w:rsidRDefault="00F150F5" w:rsidP="00F150F5">
      <w:r w:rsidRPr="00A93D31">
        <w:t>— Их нет, потому что все НПФ находятся под очень серьезным регуляторным контролем со стороны Банка России и жестких, законодательно установленных требований с точки зрения сохранности.</w:t>
      </w:r>
    </w:p>
    <w:p w14:paraId="403936E1" w14:textId="77777777" w:rsidR="00F150F5" w:rsidRPr="00A93D31" w:rsidRDefault="00F150F5" w:rsidP="00F150F5">
      <w:r w:rsidRPr="00A93D31">
        <w:t>Все фонды в режиме реального времени проверяются на финансовую устойчивость. Более того, они делают обязательные отчисления в систему страхования, которые призваны покрыть риски в полном объеме для граждан в случае, если с организацией что-то случится.</w:t>
      </w:r>
    </w:p>
    <w:p w14:paraId="6DFB2C34" w14:textId="77777777" w:rsidR="00F150F5" w:rsidRPr="00A93D31" w:rsidRDefault="00F150F5" w:rsidP="00F150F5">
      <w:r w:rsidRPr="00A93D31">
        <w:t>За последние более чем 10 лет на рынке НПФ не было ни одного банкротства.</w:t>
      </w:r>
    </w:p>
    <w:p w14:paraId="57DBB842" w14:textId="77777777" w:rsidR="00F150F5" w:rsidRPr="00A93D31" w:rsidRDefault="00F150F5" w:rsidP="00F150F5">
      <w:r w:rsidRPr="00A93D31">
        <w:t>Что происходит с накоплениями в случае банкротства НПФ</w:t>
      </w:r>
    </w:p>
    <w:p w14:paraId="23388F13" w14:textId="77777777" w:rsidR="00F150F5" w:rsidRPr="00A93D31" w:rsidRDefault="00F150F5" w:rsidP="00F150F5">
      <w:r w:rsidRPr="00A93D31">
        <w:t>— Как часто НПФ подвергаются банкротству, из-за чего это происходит? Что в этом случае происходит с накопительной частью и доходами, полученными от инвестирования?</w:t>
      </w:r>
    </w:p>
    <w:p w14:paraId="4BD5903D" w14:textId="77777777" w:rsidR="00F150F5" w:rsidRPr="00A93D31" w:rsidRDefault="00F150F5" w:rsidP="00F150F5">
      <w:r w:rsidRPr="00A93D31">
        <w:t xml:space="preserve">— Банкротство НПФ, как я уже сказал, — это не просто редкое, а крайне редкое явление благодаря жесткому надзору со стороны государства. Банк России контролирует </w:t>
      </w:r>
      <w:r w:rsidRPr="00A93D31">
        <w:lastRenderedPageBreak/>
        <w:t>соответствие ваших инвестиций наилучшим для этого условиям, а также просит объяснений относительно уместности вложения средств в те или иные активы. То есть структура инвестиционного портфеля и требования к его формированию, установленные Банком России, исключают все возможные дисбалансы, которые генерировали бы риски для клиентов.</w:t>
      </w:r>
    </w:p>
    <w:p w14:paraId="5B0B40CF" w14:textId="77777777" w:rsidR="00F150F5" w:rsidRPr="00A93D31" w:rsidRDefault="00F150F5" w:rsidP="00F150F5">
      <w:r w:rsidRPr="00A93D31">
        <w:t>Это, наверное, такой исключительный пример устойчивости финансовых институтов, ведь по закону все средства, которые вы внесли в фонды, гарантируют безубыточность на пятилетнем горизонте. Да, инвестиционный доход может быть потерян, например, в случае досрочного перехода из фонда в фонд, но средства, которые вы внесли, защищены от потерь.</w:t>
      </w:r>
    </w:p>
    <w:p w14:paraId="59C23E6F" w14:textId="77777777" w:rsidR="00F150F5" w:rsidRPr="00A93D31" w:rsidRDefault="00F150F5" w:rsidP="00F150F5">
      <w:r w:rsidRPr="00A93D31">
        <w:t>Как в НПФ застрахованы средства</w:t>
      </w:r>
    </w:p>
    <w:p w14:paraId="0BE1FE1F" w14:textId="77777777" w:rsidR="00F150F5" w:rsidRPr="00A93D31" w:rsidRDefault="00F150F5" w:rsidP="00F150F5">
      <w:r w:rsidRPr="00A93D31">
        <w:t>— Как их защищают?</w:t>
      </w:r>
    </w:p>
    <w:p w14:paraId="77DE9DE9" w14:textId="77777777" w:rsidR="00F150F5" w:rsidRPr="00A93D31" w:rsidRDefault="00F150F5" w:rsidP="00F150F5">
      <w:r w:rsidRPr="00A93D31">
        <w:t>— Их просто переводят в другой фонд, то есть в тот, который вы выбрали. А если что-то произойдет с НПФ, то фондом-приемником назначат Агентство по страхованию вкладов.</w:t>
      </w:r>
    </w:p>
    <w:p w14:paraId="325CEBC1" w14:textId="77777777" w:rsidR="00F150F5" w:rsidRPr="00A93D31" w:rsidRDefault="00F150F5" w:rsidP="00F150F5">
      <w:r w:rsidRPr="00A93D31">
        <w:t>— Есть варианты вернуть доходы от инвестиций, хотя бы частично?</w:t>
      </w:r>
    </w:p>
    <w:p w14:paraId="31CD2B8C" w14:textId="77777777" w:rsidR="00F150F5" w:rsidRPr="00A93D31" w:rsidRDefault="00F150F5" w:rsidP="00F150F5">
      <w:r w:rsidRPr="00A93D31">
        <w:t xml:space="preserve">— В рамках государственной программы долгосрочных сбережений можно вернуть сумму в пределах 2,8 млн рублей. Ее установили для того, чтобы гарантированно покрыть обязательства перед всеми клиентами. Кроме этого, сверх этой суммы гарантируется сохранность всех средств, полученных в виде </w:t>
      </w:r>
      <w:proofErr w:type="spellStart"/>
      <w:r w:rsidRPr="00A93D31">
        <w:t>софинансирования</w:t>
      </w:r>
      <w:proofErr w:type="spellEnd"/>
      <w:r w:rsidRPr="00A93D31">
        <w:t xml:space="preserve"> от государства, и всех переведенных пенсионных накоплений.</w:t>
      </w:r>
    </w:p>
    <w:p w14:paraId="270C6AEF" w14:textId="77777777" w:rsidR="00F150F5" w:rsidRPr="00A93D31" w:rsidRDefault="00F150F5" w:rsidP="00F150F5">
      <w:r w:rsidRPr="00A93D31">
        <w:t>Как перевести средства из НПФ в Социальный фонд России</w:t>
      </w:r>
    </w:p>
    <w:p w14:paraId="226F1AD5" w14:textId="77777777" w:rsidR="00F150F5" w:rsidRPr="00A93D31" w:rsidRDefault="00F150F5" w:rsidP="00F150F5">
      <w:r w:rsidRPr="00A93D31">
        <w:t>— В каком случае возможно возвращение накопительной части пенсии из НПФ снова в СФР? Какую для этого необходимо пройти процедуру?</w:t>
      </w:r>
    </w:p>
    <w:p w14:paraId="1B652636" w14:textId="77777777" w:rsidR="00F150F5" w:rsidRPr="00A93D31" w:rsidRDefault="00F150F5" w:rsidP="00F150F5">
      <w:r w:rsidRPr="00A93D31">
        <w:t xml:space="preserve">— Чтобы вернуть накопления в СФР в рамках ОПС, необходимо подать заявление о смене страховщика. Это можно сделать либо лично в отделении Социального фонда России, либо в МФЦ с паспортом и СНИЛС, либо через портал </w:t>
      </w:r>
      <w:proofErr w:type="spellStart"/>
      <w:r w:rsidRPr="00A93D31">
        <w:t>Госуслуг</w:t>
      </w:r>
      <w:proofErr w:type="spellEnd"/>
      <w:r w:rsidRPr="00A93D31">
        <w:t>, либо с помощью сотрудников вашего НПФ, когда вы обращаетесь к ним с заявлением о переводе средств в СФР.</w:t>
      </w:r>
    </w:p>
    <w:p w14:paraId="1277AE60" w14:textId="77777777" w:rsidR="00F150F5" w:rsidRPr="00A93D31" w:rsidRDefault="00F150F5" w:rsidP="00F150F5">
      <w:r w:rsidRPr="00A93D31">
        <w:t>Как перевести деньги из одного НПФ в другой</w:t>
      </w:r>
    </w:p>
    <w:p w14:paraId="14695AAA" w14:textId="77777777" w:rsidR="00F150F5" w:rsidRPr="00A93D31" w:rsidRDefault="00F150F5" w:rsidP="00F150F5">
      <w:r w:rsidRPr="00A93D31">
        <w:t>— Каким образом я могу перевести накопительную часть пенсии с доходами из одного НПФ в другой?</w:t>
      </w:r>
    </w:p>
    <w:p w14:paraId="28C7F1AB" w14:textId="77777777" w:rsidR="00F150F5" w:rsidRPr="00A93D31" w:rsidRDefault="00F150F5" w:rsidP="00F150F5">
      <w:r w:rsidRPr="00A93D31">
        <w:t xml:space="preserve">— Для перехода в другой НПФ необходимо заключить договор с новым негосударственным пенсионным фондом и подать заявление о переходе в СФР. Такой документ вы можете подать через </w:t>
      </w:r>
      <w:proofErr w:type="spellStart"/>
      <w:r w:rsidRPr="00A93D31">
        <w:t>Госуслуги</w:t>
      </w:r>
      <w:proofErr w:type="spellEnd"/>
      <w:r w:rsidRPr="00A93D31">
        <w:t xml:space="preserve"> или лично в отделении СФР.</w:t>
      </w:r>
    </w:p>
    <w:p w14:paraId="198EF2A8" w14:textId="77777777" w:rsidR="00F150F5" w:rsidRPr="00A93D31" w:rsidRDefault="00F150F5" w:rsidP="00F150F5">
      <w:r w:rsidRPr="00A93D31">
        <w:t>Процедура смены фонда без потерь возможна не чаще одного раза в пять лет. Сами средства будут переведены туда до 31 марта года, следующего за годом подачи заявления.</w:t>
      </w:r>
    </w:p>
    <w:p w14:paraId="1BFFE017" w14:textId="77777777" w:rsidR="00F150F5" w:rsidRPr="00A93D31" w:rsidRDefault="00F150F5" w:rsidP="00F150F5">
      <w:r w:rsidRPr="00A93D31">
        <w:t>Обращаю внимание: чтобы не потерять инвестиционный доход, переход нужно делать не чаще одного раза в пять лет — так называемый период фиксации дохода. Год перехода без потерь нужно уточнить в вашем текущем фонде.</w:t>
      </w:r>
    </w:p>
    <w:p w14:paraId="424489A7" w14:textId="77777777" w:rsidR="00F150F5" w:rsidRPr="00A93D31" w:rsidRDefault="00F150F5" w:rsidP="00F150F5">
      <w:r w:rsidRPr="00A93D31">
        <w:lastRenderedPageBreak/>
        <w:t>Насколько популярны программы НПФ</w:t>
      </w:r>
    </w:p>
    <w:p w14:paraId="5A61A774" w14:textId="77777777" w:rsidR="00F150F5" w:rsidRPr="00A93D31" w:rsidRDefault="00F150F5" w:rsidP="00F150F5">
      <w:r w:rsidRPr="00A93D31">
        <w:t>— Сколько россиян на данный момент перевели накопительную часть пенсии из СФР в НПФ?</w:t>
      </w:r>
    </w:p>
    <w:p w14:paraId="6F61FA89" w14:textId="77777777" w:rsidR="00F150F5" w:rsidRPr="00A93D31" w:rsidRDefault="00F150F5" w:rsidP="00F150F5">
      <w:r w:rsidRPr="00A93D31">
        <w:t>— Около 37 млн россиян формируют накопительную часть пенсии в СФР, и чуть больше 35 млн — в НПФ. Если говорить о программе долгосрочных сбережений, то чуть больше 1 млн человек перевели накопительную часть из СФР в программу долгосрочных сбережений.</w:t>
      </w:r>
    </w:p>
    <w:p w14:paraId="1CD53B1B" w14:textId="77777777" w:rsidR="00F150F5" w:rsidRPr="00A93D31" w:rsidRDefault="00F150F5" w:rsidP="00F150F5">
      <w:r w:rsidRPr="00A93D31">
        <w:t>Как получить пенсию более 50 тысяч рублей</w:t>
      </w:r>
    </w:p>
    <w:p w14:paraId="3B492C7D" w14:textId="77777777" w:rsidR="00F150F5" w:rsidRPr="00A93D31" w:rsidRDefault="00F150F5" w:rsidP="00F150F5">
      <w:r w:rsidRPr="00A93D31">
        <w:t>— Вы говорили про пенсии более 50 тысяч рублей. Насколько это реалистично?</w:t>
      </w:r>
    </w:p>
    <w:p w14:paraId="013C7B4D" w14:textId="77777777" w:rsidR="00F150F5" w:rsidRPr="00A93D31" w:rsidRDefault="00F150F5" w:rsidP="00F150F5">
      <w:r w:rsidRPr="00A93D31">
        <w:t>— Реалистично. Есть такой показатель, как доля населения, которая охвачена программой негосударственного пенсионного обеспечения. Чем она выше, тем для большего числа людей такая прибавка к пенсии является не просто гипотетически возможной, а фактической.</w:t>
      </w:r>
    </w:p>
    <w:p w14:paraId="0852DBD1" w14:textId="77777777" w:rsidR="00F150F5" w:rsidRPr="00A93D31" w:rsidRDefault="00F150F5" w:rsidP="00F150F5">
      <w:r w:rsidRPr="00A93D31">
        <w:t>Чтобы увеличить этот охват, нам нужно развивать корпоративные пенсионные программы. Я приведу несколько цифр, чтобы вы смогли оценить потенциал для роста финансового благополучия граждан. У нас доля охвата населения программами негосударственного пенсионного обеспечения: и корпоративными, и индивидуальными, составляет чуть больше 8%.</w:t>
      </w:r>
    </w:p>
    <w:p w14:paraId="6DC7A629" w14:textId="77777777" w:rsidR="00F150F5" w:rsidRPr="00A93D31" w:rsidRDefault="00F150F5" w:rsidP="00F150F5">
      <w:r w:rsidRPr="00A93D31">
        <w:t>В развитых странах он выше 50%, а в некоторых государствах доходит до 80-90%.</w:t>
      </w:r>
    </w:p>
    <w:p w14:paraId="1F3E51F2" w14:textId="77777777" w:rsidR="00F150F5" w:rsidRPr="00A93D31" w:rsidRDefault="00F150F5" w:rsidP="00F150F5">
      <w:r w:rsidRPr="00A93D31">
        <w:t xml:space="preserve">Делая регулярные отчисления в программы негосударственного пенсионного обеспечения, граждане имеют возможность существенно нарастить свои финансовые возможности после завершения трудовой карьеры, </w:t>
      </w:r>
      <w:proofErr w:type="gramStart"/>
      <w:r w:rsidRPr="00A93D31">
        <w:t>к примеру</w:t>
      </w:r>
      <w:proofErr w:type="gramEnd"/>
      <w:r w:rsidRPr="00A93D31">
        <w:t xml:space="preserve"> не просто достичь пенсии в размере 50 тысяч рублей, но и более высоких показателей.</w:t>
      </w:r>
    </w:p>
    <w:p w14:paraId="34DA6118" w14:textId="77777777" w:rsidR="00F150F5" w:rsidRPr="00A93D31" w:rsidRDefault="00F150F5" w:rsidP="00F150F5">
      <w:r w:rsidRPr="00A93D31">
        <w:t xml:space="preserve">Международные финансовые консультанты рекомендуют ориентироваться на коэффициент замещения, или отношение пенсии к прежним заработкам в 70-85% от </w:t>
      </w:r>
      <w:proofErr w:type="spellStart"/>
      <w:r w:rsidRPr="00A93D31">
        <w:t>предпенсионного</w:t>
      </w:r>
      <w:proofErr w:type="spellEnd"/>
      <w:r w:rsidRPr="00A93D31">
        <w:t xml:space="preserve"> дохода для сохранения привычного уровня жизни после завершения карьеры.</w:t>
      </w:r>
    </w:p>
    <w:p w14:paraId="38CBA7B1" w14:textId="77777777" w:rsidR="00F150F5" w:rsidRPr="00A93D31" w:rsidRDefault="00F150F5" w:rsidP="00F150F5">
      <w:r w:rsidRPr="00A93D31">
        <w:t xml:space="preserve">Можно предположить, что если </w:t>
      </w:r>
      <w:proofErr w:type="gramStart"/>
      <w:r w:rsidRPr="00A93D31">
        <w:t>на сегодня средняя заработная плата</w:t>
      </w:r>
      <w:proofErr w:type="gramEnd"/>
      <w:r w:rsidRPr="00A93D31">
        <w:t xml:space="preserve"> составляет по стране чуть больше 100 тысяч рублей, то представьте, как теоретически могут увеличиться доходы граждан после окончания активной трудовой деятельности.</w:t>
      </w:r>
    </w:p>
    <w:p w14:paraId="61BB3140" w14:textId="3C89FB3C" w:rsidR="00F150F5" w:rsidRPr="00C448DE" w:rsidRDefault="001A099A" w:rsidP="00F150F5">
      <w:hyperlink r:id="rId8" w:history="1">
        <w:r w:rsidR="00F150F5" w:rsidRPr="00A93D31">
          <w:rPr>
            <w:rStyle w:val="a3"/>
          </w:rPr>
          <w:t>https://ura.news/articles/1053102918</w:t>
        </w:r>
      </w:hyperlink>
      <w:r w:rsidR="00F150F5" w:rsidRPr="00A93D31">
        <w:t xml:space="preserve"> </w:t>
      </w:r>
    </w:p>
    <w:p w14:paraId="339DA577" w14:textId="1EA8A5FE" w:rsidR="00D83239" w:rsidRPr="00D83239" w:rsidRDefault="00D83239" w:rsidP="00D83239">
      <w:pPr>
        <w:pStyle w:val="2"/>
      </w:pPr>
      <w:bookmarkStart w:id="31" w:name="_ТАСС,_23.06.2026,_Россияне"/>
      <w:bookmarkStart w:id="32" w:name="_Toc233095717"/>
      <w:bookmarkEnd w:id="31"/>
      <w:r w:rsidRPr="00D83239">
        <w:t>ТАСС, 23.06.2026</w:t>
      </w:r>
      <w:r w:rsidRPr="00CD5B53">
        <w:t xml:space="preserve">, </w:t>
      </w:r>
      <w:r w:rsidRPr="00D83239">
        <w:t>Россияне получат почти 120 млрд рублей господдержки на сбережения в "</w:t>
      </w:r>
      <w:proofErr w:type="spellStart"/>
      <w:r>
        <w:t>С</w:t>
      </w:r>
      <w:r w:rsidRPr="00D83239">
        <w:t>берНПФ</w:t>
      </w:r>
      <w:proofErr w:type="spellEnd"/>
      <w:r w:rsidRPr="00D83239">
        <w:t>"</w:t>
      </w:r>
      <w:bookmarkEnd w:id="32"/>
    </w:p>
    <w:p w14:paraId="41E18F96" w14:textId="77777777" w:rsidR="00D83239" w:rsidRPr="00D83239" w:rsidRDefault="00D83239" w:rsidP="00D83239">
      <w:pPr>
        <w:pStyle w:val="3"/>
      </w:pPr>
      <w:bookmarkStart w:id="33" w:name="_Toc233095718"/>
      <w:r w:rsidRPr="00D83239">
        <w:t>Почти 5,9 млн россиян, которые формируют долгосрочные сбережения в "</w:t>
      </w:r>
      <w:proofErr w:type="spellStart"/>
      <w:r w:rsidRPr="00D83239">
        <w:t>СберНПФ</w:t>
      </w:r>
      <w:proofErr w:type="spellEnd"/>
      <w:r w:rsidRPr="00D83239">
        <w:t>", до конца июля получат 119,7 млрд рублей господдержки за 2025 год. Об этом сообщили ТАСС в "</w:t>
      </w:r>
      <w:proofErr w:type="spellStart"/>
      <w:r w:rsidRPr="00D83239">
        <w:t>СберНПФ</w:t>
      </w:r>
      <w:proofErr w:type="spellEnd"/>
      <w:r w:rsidRPr="00D83239">
        <w:t>".</w:t>
      </w:r>
      <w:bookmarkEnd w:id="33"/>
    </w:p>
    <w:p w14:paraId="054E40AB" w14:textId="77777777" w:rsidR="00D83239" w:rsidRPr="00D83239" w:rsidRDefault="00D83239" w:rsidP="00D83239">
      <w:r w:rsidRPr="00D83239">
        <w:t>Отмечается, что больше всего средств господдержки в "</w:t>
      </w:r>
      <w:proofErr w:type="spellStart"/>
      <w:r w:rsidRPr="00D83239">
        <w:t>СберНПФ</w:t>
      </w:r>
      <w:proofErr w:type="spellEnd"/>
      <w:r w:rsidRPr="00D83239">
        <w:t>" - партнере "</w:t>
      </w:r>
      <w:proofErr w:type="spellStart"/>
      <w:r w:rsidRPr="00D83239">
        <w:t>СберИнвестиций</w:t>
      </w:r>
      <w:proofErr w:type="spellEnd"/>
      <w:r w:rsidRPr="00D83239">
        <w:t xml:space="preserve">" за 2025 год получат участники программы долгосрочных сбережений из Москвы и Подмосковья - 9,9 млрд рублей. В прошлом году </w:t>
      </w:r>
      <w:proofErr w:type="spellStart"/>
      <w:r w:rsidRPr="00D83239">
        <w:t>сберегатели</w:t>
      </w:r>
      <w:proofErr w:type="spellEnd"/>
      <w:r w:rsidRPr="00D83239">
        <w:t xml:space="preserve"> из этих регионов активнее других подключали и пополняли свои ПДС-счета.</w:t>
      </w:r>
    </w:p>
    <w:p w14:paraId="26138510" w14:textId="77777777" w:rsidR="00D83239" w:rsidRPr="00D83239" w:rsidRDefault="00D83239" w:rsidP="00D83239">
      <w:r w:rsidRPr="00D83239">
        <w:lastRenderedPageBreak/>
        <w:t>На второй строчке по объему господдержки на долгосрочные сбережения находится Республика Татарстан с 4,5 млрд рублей. Далее следуют Нижегородская область с 4,4 млрд рублей, а также Краснодарский край и Республика Башкортостан - по 4,3 млрд рублей соответственно.</w:t>
      </w:r>
    </w:p>
    <w:p w14:paraId="55E47F58" w14:textId="77777777" w:rsidR="00D83239" w:rsidRPr="00D83239" w:rsidRDefault="00D83239" w:rsidP="00D83239">
      <w:r w:rsidRPr="00D83239">
        <w:t>"Клиенты "</w:t>
      </w:r>
      <w:proofErr w:type="spellStart"/>
      <w:r w:rsidRPr="00D83239">
        <w:t>СберНПФ</w:t>
      </w:r>
      <w:proofErr w:type="spellEnd"/>
      <w:r w:rsidRPr="00D83239">
        <w:t>" получат 72% господдержки по программе долгосрочных сбережений за 2025 год. Также за 2024-2025 гг. россияне "разморозили" 161 млрд рублей средств накопительной пенсии благодаря "</w:t>
      </w:r>
      <w:proofErr w:type="spellStart"/>
      <w:r w:rsidRPr="00D83239">
        <w:t>СберНПФ</w:t>
      </w:r>
      <w:proofErr w:type="spellEnd"/>
      <w:r w:rsidRPr="00D83239">
        <w:t xml:space="preserve">". Теперь люди могут в любой момент оплатить ими дорогостоящее лечение. В январе-мае 2026 года спрос на эту опцию вырос на 40%", - рассказал старший вице-президент, руководитель блока "Управление благосостоянием" Сбербанка Руслан </w:t>
      </w:r>
      <w:proofErr w:type="spellStart"/>
      <w:r w:rsidRPr="00D83239">
        <w:t>Вестеровский</w:t>
      </w:r>
      <w:proofErr w:type="spellEnd"/>
      <w:r w:rsidRPr="00D83239">
        <w:t>.</w:t>
      </w:r>
    </w:p>
    <w:p w14:paraId="39F62637" w14:textId="77777777" w:rsidR="00D83239" w:rsidRPr="00D83239" w:rsidRDefault="00D83239" w:rsidP="00D83239">
      <w:r w:rsidRPr="00D83239">
        <w:t>По состоянию на конец мая 2026 года свыше 8,1 млн россиян формируют долгосрочные сбережения в "</w:t>
      </w:r>
      <w:proofErr w:type="spellStart"/>
      <w:r w:rsidRPr="00D83239">
        <w:t>СберНПФ</w:t>
      </w:r>
      <w:proofErr w:type="spellEnd"/>
      <w:r w:rsidRPr="00D83239">
        <w:t>".</w:t>
      </w:r>
    </w:p>
    <w:p w14:paraId="3324DE41" w14:textId="77777777" w:rsidR="00D83239" w:rsidRPr="00D83239" w:rsidRDefault="00D83239" w:rsidP="00D83239">
      <w:r w:rsidRPr="00D83239">
        <w:t>О программе</w:t>
      </w:r>
    </w:p>
    <w:p w14:paraId="286F2806" w14:textId="77777777" w:rsidR="00D83239" w:rsidRPr="00D83239" w:rsidRDefault="00D83239" w:rsidP="00D83239">
      <w:r w:rsidRPr="00D83239">
        <w:t xml:space="preserve">Программа долгосрочных сбережений стартовала 1 января 2024 года. Она позволяет делать добровольные взносы, дает налоговые вычеты и </w:t>
      </w:r>
      <w:proofErr w:type="spellStart"/>
      <w:r w:rsidRPr="00D83239">
        <w:t>софинансирование</w:t>
      </w:r>
      <w:proofErr w:type="spellEnd"/>
      <w:r w:rsidRPr="00D83239">
        <w:t xml:space="preserve"> от государства до 36 тыс. рублей в год на протяжении десяти лет.</w:t>
      </w:r>
    </w:p>
    <w:p w14:paraId="4B5F41CD" w14:textId="77777777" w:rsidR="00D83239" w:rsidRPr="00CD5B53" w:rsidRDefault="00D83239" w:rsidP="00D83239">
      <w:r w:rsidRPr="00CD5B53">
        <w:t>Выплаты по договору можно получить через 15 лет, по достижении 55 лет для женщин и 60 лет для мужчин или досрочно - при потере кормильца или на дорогостоящее лечение.</w:t>
      </w:r>
    </w:p>
    <w:p w14:paraId="6ACCB2B4" w14:textId="2A59B189" w:rsidR="00D83239" w:rsidRPr="00C448DE" w:rsidRDefault="001A099A" w:rsidP="00D83239">
      <w:hyperlink r:id="rId9" w:history="1">
        <w:r w:rsidR="00D83239" w:rsidRPr="00E4368A">
          <w:rPr>
            <w:rStyle w:val="a3"/>
            <w:lang w:val="en-US"/>
          </w:rPr>
          <w:t>https</w:t>
        </w:r>
        <w:r w:rsidR="00D83239" w:rsidRPr="00C448DE">
          <w:rPr>
            <w:rStyle w:val="a3"/>
          </w:rPr>
          <w:t>://</w:t>
        </w:r>
        <w:proofErr w:type="spellStart"/>
        <w:r w:rsidR="00D83239" w:rsidRPr="00E4368A">
          <w:rPr>
            <w:rStyle w:val="a3"/>
            <w:lang w:val="en-US"/>
          </w:rPr>
          <w:t>tass</w:t>
        </w:r>
        <w:proofErr w:type="spellEnd"/>
        <w:r w:rsidR="00D83239" w:rsidRPr="00C448DE">
          <w:rPr>
            <w:rStyle w:val="a3"/>
          </w:rPr>
          <w:t>.</w:t>
        </w:r>
        <w:proofErr w:type="spellStart"/>
        <w:r w:rsidR="00D83239" w:rsidRPr="00E4368A">
          <w:rPr>
            <w:rStyle w:val="a3"/>
            <w:lang w:val="en-US"/>
          </w:rPr>
          <w:t>ru</w:t>
        </w:r>
        <w:proofErr w:type="spellEnd"/>
        <w:r w:rsidR="00D83239" w:rsidRPr="00C448DE">
          <w:rPr>
            <w:rStyle w:val="a3"/>
          </w:rPr>
          <w:t>/</w:t>
        </w:r>
        <w:proofErr w:type="spellStart"/>
        <w:r w:rsidR="00D83239" w:rsidRPr="00E4368A">
          <w:rPr>
            <w:rStyle w:val="a3"/>
            <w:lang w:val="en-US"/>
          </w:rPr>
          <w:t>ekonomika</w:t>
        </w:r>
        <w:proofErr w:type="spellEnd"/>
        <w:r w:rsidR="00D83239" w:rsidRPr="00C448DE">
          <w:rPr>
            <w:rStyle w:val="a3"/>
          </w:rPr>
          <w:t>/27842587</w:t>
        </w:r>
      </w:hyperlink>
      <w:r w:rsidR="00D83239" w:rsidRPr="00C448DE">
        <w:t xml:space="preserve"> </w:t>
      </w:r>
    </w:p>
    <w:p w14:paraId="4B49C74F" w14:textId="77777777" w:rsidR="008B4588" w:rsidRPr="00A93D31" w:rsidRDefault="008B4588" w:rsidP="008B4588">
      <w:pPr>
        <w:pStyle w:val="2"/>
      </w:pPr>
      <w:bookmarkStart w:id="34" w:name="_Toc233095719"/>
      <w:r w:rsidRPr="00A93D31">
        <w:t>СИА-Пресс, 22.06.2026, Ханты-Мансийский НПФ внедрил оформление ПДС через «</w:t>
      </w:r>
      <w:proofErr w:type="spellStart"/>
      <w:r w:rsidRPr="00A93D31">
        <w:t>Госключ</w:t>
      </w:r>
      <w:proofErr w:type="spellEnd"/>
      <w:r w:rsidRPr="00A93D31">
        <w:t>»</w:t>
      </w:r>
      <w:bookmarkEnd w:id="34"/>
    </w:p>
    <w:p w14:paraId="687004AD" w14:textId="77777777" w:rsidR="008B4588" w:rsidRPr="00A93D31" w:rsidRDefault="008B4588" w:rsidP="002057F5">
      <w:pPr>
        <w:pStyle w:val="3"/>
      </w:pPr>
      <w:bookmarkStart w:id="35" w:name="_Toc233095720"/>
      <w:r w:rsidRPr="00A93D31">
        <w:t>Заключить договор по Программе долгосрочных сбережений в Ханты-Мансийском негосударственном пенсионном фонде теперь можно через приложение «</w:t>
      </w:r>
      <w:proofErr w:type="spellStart"/>
      <w:r w:rsidRPr="00A93D31">
        <w:t>Госключ</w:t>
      </w:r>
      <w:proofErr w:type="spellEnd"/>
      <w:r w:rsidRPr="00A93D31">
        <w:t>». Электронная подпись подтверждает договор сразу, без дополнительных шагов.</w:t>
      </w:r>
      <w:bookmarkEnd w:id="35"/>
    </w:p>
    <w:p w14:paraId="2C705F07" w14:textId="77777777" w:rsidR="008B4588" w:rsidRPr="00A93D31" w:rsidRDefault="008B4588" w:rsidP="008B4588">
      <w:r w:rsidRPr="00A93D31">
        <w:t xml:space="preserve">Программа долгосрочных сбережений (ПДС) – государственная программа, инициированная президентом России и реализуемая под контролем Министерства финансов РФ и Банка России. Она позволяет формировать дополнительный доход за счёт личных взносов, государственного </w:t>
      </w:r>
      <w:proofErr w:type="spellStart"/>
      <w:r w:rsidRPr="00A93D31">
        <w:t>софинансирования</w:t>
      </w:r>
      <w:proofErr w:type="spellEnd"/>
      <w:r w:rsidRPr="00A93D31">
        <w:t xml:space="preserve"> до 36 000 рублей в год, инвестиционного дохода и налогового вычета. Важная возможность программы: участники могут направить в ПДС пенсионные накопления, которые с 2014 года заморожены в системе обязательного пенсионного страхования. Этой возможностью уже воспользовались почти три тысячи клиентов Ханты-Мансийского НПФ, переведя в ПДС накопления на сумму около 1,7 млрд рублей.</w:t>
      </w:r>
    </w:p>
    <w:p w14:paraId="6DFA64E2" w14:textId="77777777" w:rsidR="008B4588" w:rsidRPr="00A93D31" w:rsidRDefault="008B4588" w:rsidP="008B4588">
      <w:r w:rsidRPr="00A93D31">
        <w:t>Средства в ПДС инвестируются, и полученный доход увеличивает накопления клиента. По итогам 2025 года Ханты-Мансийский НПФ начислил клиентам по ПДС 22,72% годовых*. Это наивысший показатель среди фондов, раскрывших результаты за этот период, по данным мониторинга «РБК Инвестиции».</w:t>
      </w:r>
    </w:p>
    <w:p w14:paraId="39FD2E09" w14:textId="77777777" w:rsidR="008B4588" w:rsidRPr="00A93D31" w:rsidRDefault="008B4588" w:rsidP="008B4588">
      <w:r w:rsidRPr="00A93D31">
        <w:t xml:space="preserve">«В 2025 году мы показали отличную доходность по ПДС, и это отражает инвестиционную стратегию, которую Фонд выстраивал последовательно, – отметила </w:t>
      </w:r>
      <w:r w:rsidRPr="00A93D31">
        <w:lastRenderedPageBreak/>
        <w:t xml:space="preserve">президент АО «Ханты-Мансийский НПФ» Мария Стулова. – Для нас принципиально важно, чтобы воспользоваться всеми преимуществами ПДС – государственным </w:t>
      </w:r>
      <w:proofErr w:type="spellStart"/>
      <w:r w:rsidRPr="00A93D31">
        <w:t>софинансированием</w:t>
      </w:r>
      <w:proofErr w:type="spellEnd"/>
      <w:r w:rsidRPr="00A93D31">
        <w:t>, налоговым вычетом и инвестиционным доходом – было также просто, как открыть приложение на телефоне. Подключение «</w:t>
      </w:r>
      <w:proofErr w:type="spellStart"/>
      <w:r w:rsidRPr="00A93D31">
        <w:t>Госключа</w:t>
      </w:r>
      <w:proofErr w:type="spellEnd"/>
      <w:r w:rsidRPr="00A93D31">
        <w:t>» – это продолжение этой логики: чем меньше барьеров между клиентом и его накоплениями, тем лучше».</w:t>
      </w:r>
    </w:p>
    <w:p w14:paraId="40DBD388" w14:textId="77777777" w:rsidR="008B4588" w:rsidRPr="00A93D31" w:rsidRDefault="008B4588" w:rsidP="008B4588">
      <w:r w:rsidRPr="00A93D31">
        <w:t>Новый способ оформления договора через «</w:t>
      </w:r>
      <w:proofErr w:type="spellStart"/>
      <w:r w:rsidRPr="00A93D31">
        <w:t>Госключ</w:t>
      </w:r>
      <w:proofErr w:type="spellEnd"/>
      <w:r w:rsidRPr="00A93D31">
        <w:t>» дополняет уже действующий онлайн-сервис. Также на официальном сайте Ханты-Мансийского НПФ hmnpf.ru дистанционно можно оформить остальные услуги фонда – от заключения договора до назначения выплат.</w:t>
      </w:r>
    </w:p>
    <w:p w14:paraId="4C4ECE17" w14:textId="77777777" w:rsidR="008B4588" w:rsidRPr="00A93D31" w:rsidRDefault="008B4588" w:rsidP="008B4588">
      <w:r w:rsidRPr="00A93D31">
        <w:t>Ханты-Мансийский НПФ работает на рынке пенсионного обеспечения с 1995 года. Сегодня клиентами фонда являются около 370 тысяч человек.</w:t>
      </w:r>
    </w:p>
    <w:p w14:paraId="06451F5A" w14:textId="77777777" w:rsidR="008B4588" w:rsidRPr="00A93D31" w:rsidRDefault="008B4588" w:rsidP="008B4588">
      <w:r w:rsidRPr="00A93D31">
        <w:t>* Результат инвестирования в прошлом не гарантирует доходность в будущем.</w:t>
      </w:r>
    </w:p>
    <w:p w14:paraId="5A28B60E" w14:textId="4318BA01" w:rsidR="008B4588" w:rsidRPr="00A93D31" w:rsidRDefault="001A099A" w:rsidP="008B4588">
      <w:hyperlink r:id="rId10" w:history="1">
        <w:r w:rsidR="008B4588" w:rsidRPr="00A93D31">
          <w:rPr>
            <w:rStyle w:val="a3"/>
          </w:rPr>
          <w:t>https://siapress.ru/official/142610-oformit-pds-v-hanti-mansiyskom-npf-teper-mogno-cherez-gosklyuch</w:t>
        </w:r>
      </w:hyperlink>
      <w:r w:rsidR="008B4588" w:rsidRPr="00A93D31">
        <w:t xml:space="preserve"> </w:t>
      </w:r>
    </w:p>
    <w:p w14:paraId="60E43A1B" w14:textId="77777777" w:rsidR="009B30C0" w:rsidRPr="00A93D31" w:rsidRDefault="009B30C0" w:rsidP="009B30C0">
      <w:pPr>
        <w:pStyle w:val="2"/>
      </w:pPr>
      <w:bookmarkStart w:id="36" w:name="_Toc233095721"/>
      <w:r w:rsidRPr="00A93D31">
        <w:t xml:space="preserve">cbr.ru, 22.06.2026, </w:t>
      </w:r>
      <w:proofErr w:type="gramStart"/>
      <w:r w:rsidRPr="00A93D31">
        <w:t>О</w:t>
      </w:r>
      <w:proofErr w:type="gramEnd"/>
      <w:r w:rsidRPr="00A93D31">
        <w:t xml:space="preserve"> переоформлении лицензии АО НПФ «Согласие Пенсионный фонд»</w:t>
      </w:r>
      <w:bookmarkEnd w:id="36"/>
    </w:p>
    <w:p w14:paraId="2E960F8D" w14:textId="77777777" w:rsidR="009B30C0" w:rsidRPr="00A93D31" w:rsidRDefault="009B30C0" w:rsidP="002057F5">
      <w:pPr>
        <w:pStyle w:val="3"/>
      </w:pPr>
      <w:bookmarkStart w:id="37" w:name="_Toc233095722"/>
      <w:r w:rsidRPr="00A93D31">
        <w:t>Банк России 22.06.2026 принял решение переоформить лицензию на осуществление деятельности по пенсионному обеспечению и пенсионному страхованию Акционерному обществу Негосударственный пенсионный фонд «Согласие Пенсионный фонд» (г. Москва) в связи с предоставлением ему права на осуществление деятельности по обязательному пенсионному страхованию.</w:t>
      </w:r>
      <w:bookmarkEnd w:id="37"/>
    </w:p>
    <w:p w14:paraId="0B0A8F6E" w14:textId="36BF95E2" w:rsidR="009B30C0" w:rsidRPr="00A93D31" w:rsidRDefault="001A099A" w:rsidP="009B30C0">
      <w:hyperlink r:id="rId11" w:history="1">
        <w:r w:rsidR="009B30C0" w:rsidRPr="00A93D31">
          <w:rPr>
            <w:rStyle w:val="a3"/>
          </w:rPr>
          <w:t>https://www.cbr.ru/rbr/rbr_fr/doc?id=50910</w:t>
        </w:r>
      </w:hyperlink>
      <w:r w:rsidR="009B30C0" w:rsidRPr="00A93D31">
        <w:t xml:space="preserve"> </w:t>
      </w:r>
    </w:p>
    <w:p w14:paraId="181A3CA4" w14:textId="77777777" w:rsidR="00906DF0" w:rsidRPr="00A93D31" w:rsidRDefault="00906DF0" w:rsidP="00906DF0">
      <w:pPr>
        <w:pStyle w:val="2"/>
      </w:pPr>
      <w:bookmarkStart w:id="38" w:name="_Toc233095723"/>
      <w:r w:rsidRPr="00A93D31">
        <w:t xml:space="preserve">Ваш Пенсионный Брокер, 22.06.2026, </w:t>
      </w:r>
      <w:proofErr w:type="gramStart"/>
      <w:r w:rsidRPr="00A93D31">
        <w:t>О</w:t>
      </w:r>
      <w:proofErr w:type="gramEnd"/>
      <w:r w:rsidRPr="00A93D31">
        <w:t xml:space="preserve"> предоставлении лицензии ООО «УК «УПРАВЛЕНИЕ ИНВЕСТИЦИЯМИ»</w:t>
      </w:r>
      <w:bookmarkEnd w:id="38"/>
    </w:p>
    <w:p w14:paraId="41951FF1" w14:textId="77777777" w:rsidR="00906DF0" w:rsidRPr="00A93D31" w:rsidRDefault="00906DF0" w:rsidP="002057F5">
      <w:pPr>
        <w:pStyle w:val="3"/>
      </w:pPr>
      <w:bookmarkStart w:id="39" w:name="_Toc233095724"/>
      <w:r w:rsidRPr="00A93D31">
        <w:t>Банк России 19.06.2026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21-000-1-01183 ОБЩЕСТВУ С ОГРАНИЧЕННОЙ ОТВЕТСТВЕННОСТЬЮ «УПРАВЛЯЮЩАЯ КОМПАНИЯ «УПРАВЛЕНИЕ ИНВЕСТИЦИЯМИ» (г. Москва).</w:t>
      </w:r>
      <w:bookmarkEnd w:id="39"/>
    </w:p>
    <w:p w14:paraId="161503B4" w14:textId="69911F83" w:rsidR="00111D7C" w:rsidRPr="00A93D31" w:rsidRDefault="001A099A" w:rsidP="00906DF0">
      <w:hyperlink r:id="rId12" w:anchor="respond" w:history="1">
        <w:r w:rsidR="00906DF0" w:rsidRPr="00A93D31">
          <w:rPr>
            <w:rStyle w:val="a3"/>
          </w:rPr>
          <w:t>http://pbroker.ru/?p=82395#respond</w:t>
        </w:r>
      </w:hyperlink>
    </w:p>
    <w:p w14:paraId="28C96DC0" w14:textId="77777777" w:rsidR="00906DF0" w:rsidRPr="00A93D31" w:rsidRDefault="00906DF0" w:rsidP="00906DF0"/>
    <w:p w14:paraId="3F3BD793" w14:textId="77777777" w:rsidR="00111D7C" w:rsidRPr="00A93D31"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33095725"/>
      <w:r w:rsidRPr="00A93D31">
        <w:lastRenderedPageBreak/>
        <w:t>Программа долгосрочных сбережений</w:t>
      </w:r>
      <w:bookmarkEnd w:id="40"/>
      <w:bookmarkEnd w:id="45"/>
    </w:p>
    <w:p w14:paraId="0E66C3A7" w14:textId="689E2CA2" w:rsidR="003561F3" w:rsidRPr="00A93D31" w:rsidRDefault="003561F3" w:rsidP="003561F3">
      <w:pPr>
        <w:pStyle w:val="2"/>
      </w:pPr>
      <w:bookmarkStart w:id="46" w:name="ф2"/>
      <w:bookmarkStart w:id="47" w:name="_Toc233095726"/>
      <w:bookmarkEnd w:id="46"/>
      <w:r w:rsidRPr="00A93D31">
        <w:t>Секрет фирмы, 2</w:t>
      </w:r>
      <w:r w:rsidR="00B90795" w:rsidRPr="00A93D31">
        <w:t>2</w:t>
      </w:r>
      <w:r w:rsidRPr="00A93D31">
        <w:t>.06.2026, Пенсионные накопления россиян предложили автоматически переводить в новую систему. Зачем это нужно</w:t>
      </w:r>
      <w:bookmarkEnd w:id="47"/>
    </w:p>
    <w:p w14:paraId="176C8EC0" w14:textId="77777777" w:rsidR="003561F3" w:rsidRPr="00A93D31" w:rsidRDefault="003561F3" w:rsidP="002057F5">
      <w:pPr>
        <w:pStyle w:val="3"/>
      </w:pPr>
      <w:bookmarkStart w:id="48" w:name="_Toc233095727"/>
      <w:r w:rsidRPr="00A93D31">
        <w:t xml:space="preserve">В Госдуме обсуждают </w:t>
      </w:r>
      <w:proofErr w:type="spellStart"/>
      <w:r w:rsidRPr="00A93D31">
        <w:t>автоконвертацию</w:t>
      </w:r>
      <w:proofErr w:type="spellEnd"/>
      <w:r w:rsidRPr="00A93D31">
        <w:t xml:space="preserve"> существующих пенсионных накоплений граждан в Программу долгосрочных сбережений (ПДС). Инициатива направлена на объединение старой накопительной части пенсии и новой программы в единую правовую модель.</w:t>
      </w:r>
      <w:bookmarkEnd w:id="48"/>
    </w:p>
    <w:p w14:paraId="3AAD0E41" w14:textId="77777777" w:rsidR="003561F3" w:rsidRPr="00A93D31" w:rsidRDefault="003561F3" w:rsidP="003561F3">
      <w:r w:rsidRPr="00A93D31">
        <w:t>Автоматический перевод пенсионных накоплений в ПДС позволит модернизировать пенсионную систему, считает Сергей Гаврилов, председатель комитета Госдумы по вопросам собственности, земельным и имущественным отношениям. Он также является членом Национального финансового совета.</w:t>
      </w:r>
    </w:p>
    <w:p w14:paraId="1C08976D" w14:textId="77777777" w:rsidR="003561F3" w:rsidRPr="00A93D31" w:rsidRDefault="003561F3" w:rsidP="003561F3">
      <w:r w:rsidRPr="00A93D31">
        <w:t xml:space="preserve">Речь идёт об объединении двух систем - существующей накопительной части пенсии и новой Программы долгосрочных сбережений. </w:t>
      </w:r>
      <w:proofErr w:type="spellStart"/>
      <w:r w:rsidRPr="00A93D31">
        <w:t>Автоконвертация</w:t>
      </w:r>
      <w:proofErr w:type="spellEnd"/>
      <w:r w:rsidRPr="00A93D31">
        <w:t xml:space="preserve"> должна создать единую правовую модель вместо параллельного существования разных механизмов.</w:t>
      </w:r>
    </w:p>
    <w:p w14:paraId="10A5F2D6" w14:textId="77777777" w:rsidR="003561F3" w:rsidRPr="00A93D31" w:rsidRDefault="003561F3" w:rsidP="003561F3">
      <w:r w:rsidRPr="00A93D31">
        <w:t>Программа долгосрочных сбережений - новый инструмент для формирования дополнительного дохода к пенсии. Автоматический перевод средств из старой накопительной системы избавит граждан от необходимости самостоятельно переводить деньги и упростит администрирование.</w:t>
      </w:r>
    </w:p>
    <w:p w14:paraId="4961C519" w14:textId="77777777" w:rsidR="003561F3" w:rsidRPr="00A93D31" w:rsidRDefault="003561F3" w:rsidP="003561F3">
      <w:r w:rsidRPr="00A93D31">
        <w:t xml:space="preserve">Пока неясно, когда именно может заработать механизм </w:t>
      </w:r>
      <w:proofErr w:type="spellStart"/>
      <w:r w:rsidRPr="00A93D31">
        <w:t>автоконвертации</w:t>
      </w:r>
      <w:proofErr w:type="spellEnd"/>
      <w:r w:rsidRPr="00A93D31">
        <w:t>. Детали реформы и сроки её реализации в открытых источниках не раскрываются.</w:t>
      </w:r>
    </w:p>
    <w:p w14:paraId="46D32341" w14:textId="77777777" w:rsidR="003561F3" w:rsidRPr="00A93D31" w:rsidRDefault="003561F3" w:rsidP="003561F3">
      <w:r w:rsidRPr="00A93D31">
        <w:t>Накопительная часть пенсии в России заморожена с 2014 года. Все взносы работодателей направляются на формирование страховой пенсии. Программа долгосрочных сбережений была запущена в 2024 году как альтернативный способ накопления на старость.</w:t>
      </w:r>
    </w:p>
    <w:p w14:paraId="75CA024F" w14:textId="30B8AE9C" w:rsidR="00111D7C" w:rsidRPr="00A93D31" w:rsidRDefault="001A099A" w:rsidP="003561F3">
      <w:hyperlink r:id="rId13" w:history="1">
        <w:r w:rsidR="003561F3" w:rsidRPr="00A93D31">
          <w:rPr>
            <w:rStyle w:val="a3"/>
          </w:rPr>
          <w:t>https://secretmag.ru/news/pensionnye-nakopleniya-rossiyan-predlozhili-avtomaticheski-perevodit-v-novuyu-sistemu-zachem-eto-nuzhno-22-06-2026.htm</w:t>
        </w:r>
      </w:hyperlink>
    </w:p>
    <w:p w14:paraId="380206DA" w14:textId="77777777" w:rsidR="005D2568" w:rsidRPr="00A93D31" w:rsidRDefault="005D2568" w:rsidP="005D2568">
      <w:pPr>
        <w:pStyle w:val="2"/>
      </w:pPr>
      <w:bookmarkStart w:id="49" w:name="ф3"/>
      <w:bookmarkStart w:id="50" w:name="_Toc233095728"/>
      <w:bookmarkEnd w:id="49"/>
      <w:r w:rsidRPr="00A93D31">
        <w:t xml:space="preserve">ИА </w:t>
      </w:r>
      <w:proofErr w:type="spellStart"/>
      <w:r w:rsidRPr="00A93D31">
        <w:t>Мангазея</w:t>
      </w:r>
      <w:proofErr w:type="spellEnd"/>
      <w:r w:rsidRPr="00A93D31">
        <w:t xml:space="preserve">, 22.06.2026, В России часть </w:t>
      </w:r>
      <w:proofErr w:type="spellStart"/>
      <w:r w:rsidRPr="00A93D31">
        <w:t>маткапитала</w:t>
      </w:r>
      <w:proofErr w:type="spellEnd"/>
      <w:r w:rsidRPr="00A93D31">
        <w:t xml:space="preserve"> разрешат переводить на счета долгосрочных сбережений</w:t>
      </w:r>
      <w:bookmarkEnd w:id="50"/>
    </w:p>
    <w:p w14:paraId="40CD991C" w14:textId="77777777" w:rsidR="005D2568" w:rsidRPr="00A93D31" w:rsidRDefault="005D2568" w:rsidP="002057F5">
      <w:pPr>
        <w:pStyle w:val="3"/>
      </w:pPr>
      <w:bookmarkStart w:id="51" w:name="_Toc233095729"/>
      <w:r w:rsidRPr="00A93D31">
        <w:t>Программа материнского капитала в России существует уже полтора десятилетия, и за этот срок условия её применения неоднократно корректировались. В текущей версии сертификат позволяет покрывать жилищные расходы (например, приобретение недвижимости), оплачивать обучение детей, пополнять накопительную часть пенсии родителей, приобретать средства реабилитации для детей-инвалидов, а также оформлять помесячные пособия на ребёнка до трёх лет для малообеспеченных семей.</w:t>
      </w:r>
      <w:bookmarkEnd w:id="51"/>
    </w:p>
    <w:p w14:paraId="2A779EB1" w14:textId="77777777" w:rsidR="005D2568" w:rsidRPr="00A93D31" w:rsidRDefault="005D2568" w:rsidP="005D2568">
      <w:r w:rsidRPr="00A93D31">
        <w:t xml:space="preserve">Тем не менее, дискуссии о расширении перечня целевых статей продолжаются, а некоторые из существующих опций могут быть пересмотрены. В частности, ранее в СМИ появлялась информация о предложении Минтруда исключить ежемесячные </w:t>
      </w:r>
      <w:r w:rsidRPr="00A93D31">
        <w:lastRenderedPageBreak/>
        <w:t xml:space="preserve">выплаты и пенсионные накопления из числа разрешённых направлений, сконцентрировав фокус на жилищном вопросе. Параллельно активно обсуждается возможность интеграции </w:t>
      </w:r>
      <w:proofErr w:type="spellStart"/>
      <w:r w:rsidRPr="00A93D31">
        <w:t>маткапитала</w:t>
      </w:r>
      <w:proofErr w:type="spellEnd"/>
      <w:r w:rsidRPr="00A93D31">
        <w:t xml:space="preserve"> с Программой долгосрочных сбережений (ПДС).</w:t>
      </w:r>
    </w:p>
    <w:p w14:paraId="4A0FA5C5" w14:textId="77777777" w:rsidR="005D2568" w:rsidRPr="00A93D31" w:rsidRDefault="005D2568" w:rsidP="005D2568">
      <w:r w:rsidRPr="00A93D31">
        <w:t>Такое нововведение способно серьёзно повысить инвестиционную привлекательность самой ПДС, так как логика обеих программ созвучна: они нацелены на укрепление семейных ценностей, стимулирование рождаемости и снижение финансовой нагрузки. На сегодняшний день ПДС уже демонстрирует высокий спрос — к июню текущего года было заключено порядка 13 млн договоров, а собранный объём средств приблизился к 1 трлн рублей.</w:t>
      </w:r>
    </w:p>
    <w:p w14:paraId="55575C9E" w14:textId="77777777" w:rsidR="005D2568" w:rsidRPr="00A93D31" w:rsidRDefault="005D2568" w:rsidP="005D2568">
      <w:r w:rsidRPr="00A93D31">
        <w:t>Если семьи получат право переводить капитал в ПДС, у них появится дополнительный механизм для создания резервов на будущее детей. Эти деньги могут стать основой для старта во взрослой жизни: помочь с первым взносом за жильё, оплатой образования или открытием бизнеса. К тому же, система предусматривает досрочное снятие средств без потери доходности в экстренных ситуациях — например, при серьёзном заболевании или утрате кормильца.</w:t>
      </w:r>
    </w:p>
    <w:p w14:paraId="13890260" w14:textId="77777777" w:rsidR="005D2568" w:rsidRPr="00A93D31" w:rsidRDefault="005D2568" w:rsidP="005D2568">
      <w:r w:rsidRPr="00A93D31">
        <w:t>Однако для безопасности семей механизм должен быть жёстко регламентирован. Предлагается разрешить переводить лишь часть суммы, чтобы сохранить возможность тратить остаток на жильё или учёбу. Также вероятно введение условий по сроку размещения или возрасту ребёнка. Ключевыми требованиями станут прозрачность процедуры и право отозвать своё решение.</w:t>
      </w:r>
    </w:p>
    <w:p w14:paraId="0A2CE2B6" w14:textId="77777777" w:rsidR="005D2568" w:rsidRPr="00A93D31" w:rsidRDefault="005D2568" w:rsidP="005D2568">
      <w:r w:rsidRPr="00A93D31">
        <w:t xml:space="preserve">Новая опция, скорее всего, будет востребована теми, кто не планирует немедленно использовать сертификат — уже решил жилищную проблему и хочет накопить ребёнку «подушку безопасности». Массового перехода на ПДС в ближайшие годы эксперты не прогнозируют. При этом значительная часть семей годами не трогает </w:t>
      </w:r>
      <w:proofErr w:type="spellStart"/>
      <w:r w:rsidRPr="00A93D31">
        <w:t>маткапитал</w:t>
      </w:r>
      <w:proofErr w:type="spellEnd"/>
      <w:r w:rsidRPr="00A93D31">
        <w:t>, и для них это станет способом «разморозить» средства. Даже частичный перевод заметно увеличит приток «длинных» денег в негосударственные пенсионные фонды (НПФ) и омолодит их клиентскую базу (сегодня ядро получателей — женщины 25–35 лет, тогда как в ПДС преобладают пожилые люди, что заставляет НПФ вкладываться в короткие активы).</w:t>
      </w:r>
    </w:p>
    <w:p w14:paraId="77021EAE" w14:textId="77777777" w:rsidR="005D2568" w:rsidRPr="00A93D31" w:rsidRDefault="005D2568" w:rsidP="005D2568">
      <w:r w:rsidRPr="00A93D31">
        <w:t xml:space="preserve">«В случае одобрения инициативы </w:t>
      </w:r>
      <w:proofErr w:type="spellStart"/>
      <w:r w:rsidRPr="00A93D31">
        <w:t>маткапитал</w:t>
      </w:r>
      <w:proofErr w:type="spellEnd"/>
      <w:r w:rsidRPr="00A93D31">
        <w:t xml:space="preserve"> впервые обретёт функцию долгосрочного накопления на десятилетия вперёд, превратившись из мгновенной помощи в фундамент для взрослой жизни ребёнка. Задача властей при этом — сохранить баланс между свободой выбора и защитой от необдуманных трат и финансовых рисков», - комментирует доцент Ставропольского филиала Президентской академии Ася </w:t>
      </w:r>
      <w:proofErr w:type="spellStart"/>
      <w:r w:rsidRPr="00A93D31">
        <w:t>Ионова</w:t>
      </w:r>
      <w:proofErr w:type="spellEnd"/>
      <w:r w:rsidRPr="00A93D31">
        <w:t>.</w:t>
      </w:r>
    </w:p>
    <w:p w14:paraId="236A6641" w14:textId="49CC655C" w:rsidR="005D2568" w:rsidRPr="00A93D31" w:rsidRDefault="001A099A" w:rsidP="005D2568">
      <w:hyperlink r:id="rId14" w:history="1">
        <w:r w:rsidR="005D2568" w:rsidRPr="00A93D31">
          <w:rPr>
            <w:rStyle w:val="a3"/>
          </w:rPr>
          <w:t>https://www.mngz.ru/vse-obo-vsem/4249953-v-rossii-chast-matkapitala-razreshat-perevodit-na-scheta-dolgosrochnyh-sberezheniy.html</w:t>
        </w:r>
      </w:hyperlink>
      <w:r w:rsidR="005D2568" w:rsidRPr="00A93D31">
        <w:t xml:space="preserve"> </w:t>
      </w:r>
    </w:p>
    <w:p w14:paraId="199C6139" w14:textId="77777777" w:rsidR="009C5649" w:rsidRPr="00A93D31" w:rsidRDefault="009C5649" w:rsidP="009C5649">
      <w:pPr>
        <w:pStyle w:val="2"/>
      </w:pPr>
      <w:bookmarkStart w:id="52" w:name="_Toc233095730"/>
      <w:proofErr w:type="spellStart"/>
      <w:r w:rsidRPr="00A93D31">
        <w:lastRenderedPageBreak/>
        <w:t>Юга.ру</w:t>
      </w:r>
      <w:proofErr w:type="spellEnd"/>
      <w:r w:rsidRPr="00A93D31">
        <w:t>, 22.06.2026, Программа долгосрочных сбережений: как получать выплаты с 55 лет женщинам и 60 лет мужчинам</w:t>
      </w:r>
      <w:bookmarkEnd w:id="52"/>
    </w:p>
    <w:p w14:paraId="1F4A8946" w14:textId="77777777" w:rsidR="009C5649" w:rsidRPr="00A93D31" w:rsidRDefault="009C5649" w:rsidP="002057F5">
      <w:pPr>
        <w:pStyle w:val="3"/>
      </w:pPr>
      <w:bookmarkStart w:id="53" w:name="_Toc233095731"/>
      <w:r w:rsidRPr="00A93D31">
        <w:t>В России продолжает действовать программа долгосрочных сбережений (ПДС), которая позволяет гражданам получать дополнительные выплаты уже с 55 лет для женщин и с 60 лет для мужчин.</w:t>
      </w:r>
      <w:bookmarkEnd w:id="53"/>
    </w:p>
    <w:p w14:paraId="0980F370" w14:textId="77777777" w:rsidR="009C5649" w:rsidRPr="00A93D31" w:rsidRDefault="009C5649" w:rsidP="009C5649">
      <w:r w:rsidRPr="00A93D31">
        <w:t>Важно понимать: речь идет не о снижении пенсионного возраста, а о добровольном накопительном механизме, который запущен с 2024 года.</w:t>
      </w:r>
    </w:p>
    <w:p w14:paraId="3307BB39" w14:textId="77777777" w:rsidR="009C5649" w:rsidRPr="00A93D31" w:rsidRDefault="009C5649" w:rsidP="009C5649">
      <w:r w:rsidRPr="00A93D31">
        <w:t>Что такое программа долгосрочных сбережений</w:t>
      </w:r>
    </w:p>
    <w:p w14:paraId="4AA641A3" w14:textId="77777777" w:rsidR="009C5649" w:rsidRPr="00A93D31" w:rsidRDefault="009C5649" w:rsidP="009C5649">
      <w:r w:rsidRPr="00A93D31">
        <w:t>Это не государственная пенсия, а добровольный накопительный продукт. Участник заключает договор с негосударственным пенсионным фондом (НПФ), вносит деньги, а фонд инвестирует их. В дальнейшем накопления можно получать в виде регулярных выплат — как прибавку к пенсии или дополнительный доход.</w:t>
      </w:r>
    </w:p>
    <w:p w14:paraId="6730F270" w14:textId="77777777" w:rsidR="009C5649" w:rsidRPr="00A93D31" w:rsidRDefault="009C5649" w:rsidP="009C5649">
      <w:r w:rsidRPr="00A93D31">
        <w:t>Ключевые источники формирования накоплений:</w:t>
      </w:r>
    </w:p>
    <w:p w14:paraId="5BD1A5ED" w14:textId="77777777" w:rsidR="009C5649" w:rsidRPr="00A93D31" w:rsidRDefault="009C5649" w:rsidP="009C5649">
      <w:r w:rsidRPr="00A93D31">
        <w:t>личные добровольные взносы;</w:t>
      </w:r>
    </w:p>
    <w:p w14:paraId="14D75CE0" w14:textId="77777777" w:rsidR="009C5649" w:rsidRPr="00A93D31" w:rsidRDefault="009C5649" w:rsidP="009C5649">
      <w:r w:rsidRPr="00A93D31">
        <w:t xml:space="preserve">средства государственного </w:t>
      </w:r>
      <w:proofErr w:type="spellStart"/>
      <w:r w:rsidRPr="00A93D31">
        <w:t>софинансирования</w:t>
      </w:r>
      <w:proofErr w:type="spellEnd"/>
      <w:r w:rsidRPr="00A93D31">
        <w:t xml:space="preserve"> (до 36 тыс. руб. в год);</w:t>
      </w:r>
    </w:p>
    <w:p w14:paraId="2512C6CF" w14:textId="77777777" w:rsidR="009C5649" w:rsidRPr="00A93D31" w:rsidRDefault="009C5649" w:rsidP="009C5649">
      <w:r w:rsidRPr="00A93D31">
        <w:t>инвестиционный доход;</w:t>
      </w:r>
    </w:p>
    <w:p w14:paraId="5C61A6F9" w14:textId="77777777" w:rsidR="009C5649" w:rsidRPr="00A93D31" w:rsidRDefault="009C5649" w:rsidP="009C5649">
      <w:r w:rsidRPr="00A93D31">
        <w:t>переведенные пенсионные накопления (если они есть).</w:t>
      </w:r>
    </w:p>
    <w:p w14:paraId="294F8C01" w14:textId="77777777" w:rsidR="009C5649" w:rsidRPr="00A93D31" w:rsidRDefault="009C5649" w:rsidP="009C5649">
      <w:r w:rsidRPr="00A93D31">
        <w:t>Кто может участвовать и как заключить договор</w:t>
      </w:r>
    </w:p>
    <w:p w14:paraId="6BBACB44" w14:textId="77777777" w:rsidR="009C5649" w:rsidRPr="00A93D31" w:rsidRDefault="009C5649" w:rsidP="009C5649">
      <w:r w:rsidRPr="00A93D31">
        <w:t>Участником может стать любой совершеннолетний гражданин. Договор можно оформить через НПФ — в офисе или онлайн (если фонд предоставляет такую возможность). Заключать договор разрешается не только в свою пользу, но и в пользу другого человека.</w:t>
      </w:r>
    </w:p>
    <w:p w14:paraId="7814E5C9" w14:textId="77777777" w:rsidR="009C5649" w:rsidRPr="00A93D31" w:rsidRDefault="009C5649" w:rsidP="009C5649">
      <w:r w:rsidRPr="00A93D31">
        <w:t>Перед подписанием стоит проверить:</w:t>
      </w:r>
    </w:p>
    <w:p w14:paraId="54C05A69" w14:textId="77777777" w:rsidR="009C5649" w:rsidRPr="00A93D31" w:rsidRDefault="009C5649" w:rsidP="009C5649">
      <w:r w:rsidRPr="00A93D31">
        <w:t>входит ли НПФ в официальный реестр;</w:t>
      </w:r>
    </w:p>
    <w:p w14:paraId="72595ADD" w14:textId="77777777" w:rsidR="009C5649" w:rsidRPr="00A93D31" w:rsidRDefault="009C5649" w:rsidP="009C5649">
      <w:r w:rsidRPr="00A93D31">
        <w:t>какие комиссии предусмотрены;</w:t>
      </w:r>
    </w:p>
    <w:p w14:paraId="68FFBFA0" w14:textId="77777777" w:rsidR="009C5649" w:rsidRPr="00A93D31" w:rsidRDefault="009C5649" w:rsidP="009C5649">
      <w:r w:rsidRPr="00A93D31">
        <w:t>как рассчитывается выкупная сумма при досрочном расторжении;</w:t>
      </w:r>
    </w:p>
    <w:p w14:paraId="36675A55" w14:textId="77777777" w:rsidR="009C5649" w:rsidRPr="00A93D31" w:rsidRDefault="009C5649" w:rsidP="009C5649">
      <w:r w:rsidRPr="00A93D31">
        <w:t>какие варианты выплат доступны у выбранного фонда.</w:t>
      </w:r>
    </w:p>
    <w:p w14:paraId="3601365D" w14:textId="77777777" w:rsidR="009C5649" w:rsidRPr="00A93D31" w:rsidRDefault="009C5649" w:rsidP="009C5649">
      <w:r w:rsidRPr="00A93D31">
        <w:t>Когда можно начать получать выплаты</w:t>
      </w:r>
    </w:p>
    <w:p w14:paraId="678F4C33" w14:textId="77777777" w:rsidR="009C5649" w:rsidRPr="00A93D31" w:rsidRDefault="009C5649" w:rsidP="009C5649">
      <w:r w:rsidRPr="00A93D31">
        <w:t>Право обратиться за выплатами возникает при соблюдении одного из условий:</w:t>
      </w:r>
    </w:p>
    <w:p w14:paraId="7F6B2620" w14:textId="77777777" w:rsidR="009C5649" w:rsidRPr="00A93D31" w:rsidRDefault="009C5649" w:rsidP="009C5649">
      <w:r w:rsidRPr="00A93D31">
        <w:t>достижение возраста 55 лет для женщин или 60 лет для мужчин;</w:t>
      </w:r>
    </w:p>
    <w:p w14:paraId="4CA2A584" w14:textId="77777777" w:rsidR="009C5649" w:rsidRPr="00A93D31" w:rsidRDefault="009C5649" w:rsidP="009C5649">
      <w:r w:rsidRPr="00A93D31">
        <w:t>истечение 15 лет с даты заключения договора (вне зависимости от возраста).</w:t>
      </w:r>
    </w:p>
    <w:p w14:paraId="16B49797" w14:textId="77777777" w:rsidR="009C5649" w:rsidRPr="00A93D31" w:rsidRDefault="009C5649" w:rsidP="009C5649">
      <w:r w:rsidRPr="00A93D31">
        <w:t>Доступные форматы выплат:</w:t>
      </w:r>
    </w:p>
    <w:p w14:paraId="29283F25" w14:textId="77777777" w:rsidR="009C5649" w:rsidRPr="00A93D31" w:rsidRDefault="009C5649" w:rsidP="009C5649">
      <w:r w:rsidRPr="00A93D31">
        <w:t>пожизненные ежемесячные платежи;</w:t>
      </w:r>
    </w:p>
    <w:p w14:paraId="080B2644" w14:textId="77777777" w:rsidR="009C5649" w:rsidRPr="00A93D31" w:rsidRDefault="009C5649" w:rsidP="009C5649">
      <w:r w:rsidRPr="00A93D31">
        <w:t>срочные выплаты на срок не менее 10 лет.</w:t>
      </w:r>
    </w:p>
    <w:p w14:paraId="2EC7BE8B" w14:textId="77777777" w:rsidR="009C5649" w:rsidRPr="00A93D31" w:rsidRDefault="009C5649" w:rsidP="009C5649">
      <w:r w:rsidRPr="00A93D31">
        <w:t>Размер выплат зависит от суммы накопленных средств на счете. То есть программа позволяет начать получать деньги раньше общеустановленного пенсионного возраста, но только за счет собственных накоплений.</w:t>
      </w:r>
    </w:p>
    <w:p w14:paraId="3FE5AB0B" w14:textId="77777777" w:rsidR="009C5649" w:rsidRPr="00A93D31" w:rsidRDefault="009C5649" w:rsidP="009C5649">
      <w:r w:rsidRPr="00A93D31">
        <w:lastRenderedPageBreak/>
        <w:t>Можно ли получить всю сумму сразу</w:t>
      </w:r>
    </w:p>
    <w:p w14:paraId="68DFA8F3" w14:textId="77777777" w:rsidR="009C5649" w:rsidRPr="00A93D31" w:rsidRDefault="009C5649" w:rsidP="009C5649">
      <w:r w:rsidRPr="00A93D31">
        <w:t>Единовременная выплата возможна, но не всегда и не всем.</w:t>
      </w:r>
    </w:p>
    <w:p w14:paraId="676157F4" w14:textId="77777777" w:rsidR="009C5649" w:rsidRPr="00A93D31" w:rsidRDefault="009C5649" w:rsidP="009C5649">
      <w:r w:rsidRPr="00A93D31">
        <w:t>Когда назначается единовременная выплата:</w:t>
      </w:r>
    </w:p>
    <w:p w14:paraId="1C781824" w14:textId="77777777" w:rsidR="009C5649" w:rsidRPr="00A93D31" w:rsidRDefault="009C5649" w:rsidP="009C5649">
      <w:r w:rsidRPr="00A93D31">
        <w:t>если средств на счете недостаточно для пожизненной выплаты в размере 10% и более от прожиточного минимума пенсионера;</w:t>
      </w:r>
    </w:p>
    <w:p w14:paraId="4642D127" w14:textId="77777777" w:rsidR="009C5649" w:rsidRPr="00A93D31" w:rsidRDefault="009C5649" w:rsidP="009C5649">
      <w:r w:rsidRPr="00A93D31">
        <w:t>по истечении 15 лет с даты заключения договора (при условии, что это предусмотрено договором).</w:t>
      </w:r>
    </w:p>
    <w:p w14:paraId="0C5EA83A" w14:textId="77777777" w:rsidR="009C5649" w:rsidRPr="00A93D31" w:rsidRDefault="009C5649" w:rsidP="009C5649">
      <w:r w:rsidRPr="00A93D31">
        <w:t>Достижения возраста 55 или 60 лет для получения всей суммы сразу недостаточно — нужно либо 15 лет договора, либо соблюдение условий НПФ.</w:t>
      </w:r>
    </w:p>
    <w:p w14:paraId="2668717E" w14:textId="77777777" w:rsidR="009C5649" w:rsidRPr="00A93D31" w:rsidRDefault="009C5649" w:rsidP="009C5649">
      <w:r w:rsidRPr="00A93D31">
        <w:t xml:space="preserve">Государственное </w:t>
      </w:r>
      <w:proofErr w:type="spellStart"/>
      <w:r w:rsidRPr="00A93D31">
        <w:t>софинансирование</w:t>
      </w:r>
      <w:proofErr w:type="spellEnd"/>
      <w:r w:rsidRPr="00A93D31">
        <w:t xml:space="preserve"> и налоговый вычет</w:t>
      </w:r>
    </w:p>
    <w:p w14:paraId="0FD6C000" w14:textId="77777777" w:rsidR="009C5649" w:rsidRPr="00A93D31" w:rsidRDefault="009C5649" w:rsidP="009C5649">
      <w:r w:rsidRPr="00A93D31">
        <w:t>Главный стимул участия в программе — поддержка со стороны государства:</w:t>
      </w:r>
    </w:p>
    <w:p w14:paraId="3C906F94" w14:textId="77777777" w:rsidR="009C5649" w:rsidRPr="00A93D31" w:rsidRDefault="009C5649" w:rsidP="009C5649">
      <w:proofErr w:type="spellStart"/>
      <w:r w:rsidRPr="00A93D31">
        <w:t>Софинансирование</w:t>
      </w:r>
      <w:proofErr w:type="spellEnd"/>
      <w:r w:rsidRPr="00A93D31">
        <w:t xml:space="preserve"> — до 36 тыс. рублей в год, если участник внес не менее 2 тыс. рублей. Период </w:t>
      </w:r>
      <w:proofErr w:type="spellStart"/>
      <w:r w:rsidRPr="00A93D31">
        <w:t>софинансирования</w:t>
      </w:r>
      <w:proofErr w:type="spellEnd"/>
      <w:r w:rsidRPr="00A93D31">
        <w:t xml:space="preserve"> — 10 лет с момента первого взноса.</w:t>
      </w:r>
    </w:p>
    <w:p w14:paraId="0C1567B8" w14:textId="77777777" w:rsidR="009C5649" w:rsidRPr="00A93D31" w:rsidRDefault="009C5649" w:rsidP="009C5649">
      <w:r w:rsidRPr="00A93D31">
        <w:t>Налоговый вычет — можно получить на сумму взносов до 400 тыс. рублей в год. Ежегодный возврат может составлять от 52 до 88 тыс. рублей (в зависимости от ставки НДФЛ).</w:t>
      </w:r>
    </w:p>
    <w:p w14:paraId="2C38C75A" w14:textId="77777777" w:rsidR="009C5649" w:rsidRPr="00A93D31" w:rsidRDefault="009C5649" w:rsidP="009C5649">
      <w:r w:rsidRPr="00A93D31">
        <w:t>Гарантия сохранности:</w:t>
      </w:r>
    </w:p>
    <w:p w14:paraId="19448271" w14:textId="77777777" w:rsidR="009C5649" w:rsidRPr="00A93D31" w:rsidRDefault="009C5649" w:rsidP="009C5649">
      <w:r w:rsidRPr="00A93D31">
        <w:t xml:space="preserve">средства (взносы + </w:t>
      </w:r>
      <w:proofErr w:type="spellStart"/>
      <w:r w:rsidRPr="00A93D31">
        <w:t>инвестдоход</w:t>
      </w:r>
      <w:proofErr w:type="spellEnd"/>
      <w:r w:rsidRPr="00A93D31">
        <w:t>) застрахованы государством на сумму до 2,8 млн рублей;</w:t>
      </w:r>
    </w:p>
    <w:p w14:paraId="744CEC1C" w14:textId="77777777" w:rsidR="009C5649" w:rsidRPr="00A93D31" w:rsidRDefault="009C5649" w:rsidP="009C5649">
      <w:r w:rsidRPr="00A93D31">
        <w:t xml:space="preserve">гарантия дополнительно увеличивается на переведенные пенсионные накопления и средства </w:t>
      </w:r>
      <w:proofErr w:type="spellStart"/>
      <w:r w:rsidRPr="00A93D31">
        <w:t>софинансирования</w:t>
      </w:r>
      <w:proofErr w:type="spellEnd"/>
      <w:r w:rsidRPr="00A93D31">
        <w:t>.</w:t>
      </w:r>
    </w:p>
    <w:p w14:paraId="460ADDD1" w14:textId="77777777" w:rsidR="009C5649" w:rsidRPr="00A93D31" w:rsidRDefault="009C5649" w:rsidP="009C5649">
      <w:r w:rsidRPr="00A93D31">
        <w:t>Когда можно снять деньги досрочно</w:t>
      </w:r>
    </w:p>
    <w:p w14:paraId="29EC6748" w14:textId="77777777" w:rsidR="009C5649" w:rsidRPr="00A93D31" w:rsidRDefault="009C5649" w:rsidP="009C5649">
      <w:r w:rsidRPr="00A93D31">
        <w:t>Программа предусматривает особые случаи для досрочного получения средств:</w:t>
      </w:r>
    </w:p>
    <w:p w14:paraId="6D42EC27" w14:textId="77777777" w:rsidR="009C5649" w:rsidRPr="00A93D31" w:rsidRDefault="009C5649" w:rsidP="009C5649">
      <w:r w:rsidRPr="00A93D31">
        <w:t>оплата дорогостоящего лечения (перечень утвержден правительством);</w:t>
      </w:r>
    </w:p>
    <w:p w14:paraId="3B6A7A72" w14:textId="77777777" w:rsidR="009C5649" w:rsidRPr="00A93D31" w:rsidRDefault="009C5649" w:rsidP="009C5649">
      <w:r w:rsidRPr="00A93D31">
        <w:t>потеря кормильца.</w:t>
      </w:r>
    </w:p>
    <w:p w14:paraId="7EE83F00" w14:textId="77777777" w:rsidR="009C5649" w:rsidRPr="00A93D31" w:rsidRDefault="009C5649" w:rsidP="009C5649">
      <w:r w:rsidRPr="00A93D31">
        <w:t>Вне этих оснований досрочное расторжение может привести к потере части средств (фонды вправе применять понижающие коэффициенты).</w:t>
      </w:r>
    </w:p>
    <w:p w14:paraId="2EC5F02B" w14:textId="77777777" w:rsidR="009C5649" w:rsidRPr="00A93D31" w:rsidRDefault="009C5649" w:rsidP="009C5649">
      <w:r w:rsidRPr="00A93D31">
        <w:t>Почему это не «пенсия в 55 лет»</w:t>
      </w:r>
    </w:p>
    <w:p w14:paraId="7A9B5D30" w14:textId="77777777" w:rsidR="009C5649" w:rsidRPr="00A93D31" w:rsidRDefault="009C5649" w:rsidP="009C5649">
      <w:r w:rsidRPr="00A93D31">
        <w:t>Самая частая ошибка — воспринимать программу как возврат прежнего пенсионного возраста. На самом деле:</w:t>
      </w:r>
    </w:p>
    <w:p w14:paraId="3552E3CA" w14:textId="77777777" w:rsidR="009C5649" w:rsidRPr="00A93D31" w:rsidRDefault="009C5649" w:rsidP="009C5649">
      <w:r w:rsidRPr="00A93D31">
        <w:t>страховая пенсия по старости назначается по действующим правилам;</w:t>
      </w:r>
    </w:p>
    <w:p w14:paraId="47F97ED8" w14:textId="77777777" w:rsidR="009C5649" w:rsidRPr="00A93D31" w:rsidRDefault="009C5649" w:rsidP="009C5649">
      <w:r w:rsidRPr="00A93D31">
        <w:t>выплаты по ПДС идут из отдельного накопительного механизма;</w:t>
      </w:r>
    </w:p>
    <w:p w14:paraId="498402BA" w14:textId="77777777" w:rsidR="009C5649" w:rsidRPr="00A93D31" w:rsidRDefault="009C5649" w:rsidP="009C5649">
      <w:r w:rsidRPr="00A93D31">
        <w:t>размер будущих выплат напрямую зависит от того, сколько человек внес и какой доход принесло инвестирование.</w:t>
      </w:r>
    </w:p>
    <w:p w14:paraId="686986BD" w14:textId="77777777" w:rsidR="009C5649" w:rsidRPr="00A93D31" w:rsidRDefault="009C5649" w:rsidP="009C5649">
      <w:r w:rsidRPr="00A93D31">
        <w:t xml:space="preserve">Программа особенно интересна людям от 45 лет и старше, а также тем, кто хочет создать финансовую подушку на лечение, снижение нагрузки на семью или частичный уход с </w:t>
      </w:r>
      <w:r w:rsidRPr="00A93D31">
        <w:lastRenderedPageBreak/>
        <w:t>работы. Но рассчитывать на «пенсию на пять лет раньше» без собственных накоплений не стоит.</w:t>
      </w:r>
    </w:p>
    <w:p w14:paraId="71148B28" w14:textId="756D3A67" w:rsidR="009C5649" w:rsidRPr="00A93D31" w:rsidRDefault="001A099A" w:rsidP="009C5649">
      <w:hyperlink r:id="rId15" w:history="1">
        <w:r w:rsidR="009C5649" w:rsidRPr="00A93D31">
          <w:rPr>
            <w:rStyle w:val="a3"/>
          </w:rPr>
          <w:t>https://bank.yuga.ru/newsfeed/amp/6122/</w:t>
        </w:r>
      </w:hyperlink>
      <w:r w:rsidR="009C5649" w:rsidRPr="00A93D31">
        <w:t xml:space="preserve"> </w:t>
      </w:r>
    </w:p>
    <w:p w14:paraId="45E242E6" w14:textId="77777777" w:rsidR="000F7BE8" w:rsidRPr="00A93D31" w:rsidRDefault="000F7BE8" w:rsidP="000F7BE8">
      <w:pPr>
        <w:pStyle w:val="2"/>
      </w:pPr>
      <w:bookmarkStart w:id="54" w:name="_Toc233095732"/>
      <w:proofErr w:type="spellStart"/>
      <w:r w:rsidRPr="00A93D31">
        <w:t>Pro</w:t>
      </w:r>
      <w:proofErr w:type="spellEnd"/>
      <w:r w:rsidRPr="00A93D31">
        <w:t xml:space="preserve"> Город Самара, 22.06.2026, </w:t>
      </w:r>
      <w:proofErr w:type="spellStart"/>
      <w:r w:rsidRPr="00A93D31">
        <w:t>Самарцам</w:t>
      </w:r>
      <w:proofErr w:type="spellEnd"/>
      <w:r w:rsidRPr="00A93D31">
        <w:t xml:space="preserve"> рассказали о новой модели пенсионных накоплений – перевод на ПДС</w:t>
      </w:r>
      <w:bookmarkEnd w:id="54"/>
    </w:p>
    <w:p w14:paraId="142D4208" w14:textId="77777777" w:rsidR="000F7BE8" w:rsidRPr="00A93D31" w:rsidRDefault="000F7BE8" w:rsidP="002057F5">
      <w:pPr>
        <w:pStyle w:val="3"/>
      </w:pPr>
      <w:bookmarkStart w:id="55" w:name="_Toc233095733"/>
      <w:r w:rsidRPr="00A93D31">
        <w:t>В Российской Федерации рассматривается вопрос о переводе существующих пенсионных накоплений граждан в Программу долгосрочных сбережений (ПДС). Данная инициатива направлена на интеграцию ранее сформированной накопительной части пенсии с новым механизмом долгосрочных накоплений в единую систему.</w:t>
      </w:r>
      <w:bookmarkEnd w:id="55"/>
    </w:p>
    <w:p w14:paraId="274AE388" w14:textId="77777777" w:rsidR="000F7BE8" w:rsidRPr="00A93D31" w:rsidRDefault="000F7BE8" w:rsidP="000F7BE8">
      <w:r w:rsidRPr="00A93D31">
        <w:t>Согласно информации, предоставленной депутатами Государственной Думы, средства, аккумулированные гражданами и находящиеся в ведении Социального фонда России или негосударственных пенсионных фондов (НПФ), будут переведены в ПДС в виде единовременного взноса. Граждане, получающие накопительную или срочную пенсию на момент вступления соответствующих изменений в силу, сохранят текущие условия выплат.</w:t>
      </w:r>
    </w:p>
    <w:p w14:paraId="7F079BD7" w14:textId="77777777" w:rsidR="000F7BE8" w:rsidRPr="00A93D31" w:rsidRDefault="000F7BE8" w:rsidP="000F7BE8">
      <w:r w:rsidRPr="00A93D31">
        <w:t>ПДС планируется к запуску в 2024 году и предусматривает государственную поддержку, налоговые льготы, гарантии сохранности средств, возможность наследования накоплений, а также получение выплат по истечении установленного срока или при достижении пенсионного возраста.</w:t>
      </w:r>
    </w:p>
    <w:p w14:paraId="61F2733A" w14:textId="77777777" w:rsidR="000F7BE8" w:rsidRPr="00A93D31" w:rsidRDefault="000F7BE8" w:rsidP="000F7BE8">
      <w:r w:rsidRPr="00A93D31">
        <w:t>Ключевым условием для граждан является сохранение всех ранее накопленных пенсионных прав. Законодательный акт должен четко регламентировать порядок перевода средств, учет инвестиционного дохода, предоставление гарантий, а также процедуры наследования и выплат. Размер страховой пенсии останется неизменным; изменения будут касаться только ранее сформированных пенсионных накоплений.</w:t>
      </w:r>
    </w:p>
    <w:p w14:paraId="2D3B561B" w14:textId="77777777" w:rsidR="000F7BE8" w:rsidRPr="00A93D31" w:rsidRDefault="000F7BE8" w:rsidP="000F7BE8">
      <w:r w:rsidRPr="00A93D31">
        <w:t>В случае принятия закона, Социальный фонд России продолжит осуществление выплат страховой пенсии, а ПДС станет основным механизмом для формирования долгосрочных накоплений граждан.</w:t>
      </w:r>
    </w:p>
    <w:p w14:paraId="38FD0AFF" w14:textId="5C02AC5D" w:rsidR="003561F3" w:rsidRPr="00A93D31" w:rsidRDefault="001A099A" w:rsidP="000F7BE8">
      <w:hyperlink r:id="rId16" w:history="1">
        <w:r w:rsidR="000F7BE8" w:rsidRPr="00A93D31">
          <w:rPr>
            <w:rStyle w:val="a3"/>
          </w:rPr>
          <w:t>https://progorodsamara.ru/news/view/samarcam-rasskazali-o-novoj-modeli-pensionnyh-nakoplenij-perevod-na-pds</w:t>
        </w:r>
      </w:hyperlink>
    </w:p>
    <w:p w14:paraId="0E54BC04" w14:textId="77777777" w:rsidR="00683B53" w:rsidRPr="00A93D31" w:rsidRDefault="00683B53" w:rsidP="00683B53">
      <w:pPr>
        <w:pStyle w:val="2"/>
      </w:pPr>
      <w:bookmarkStart w:id="56" w:name="ф4"/>
      <w:bookmarkStart w:id="57" w:name="_Toc233095734"/>
      <w:bookmarkEnd w:id="56"/>
      <w:r w:rsidRPr="00A93D31">
        <w:lastRenderedPageBreak/>
        <w:t xml:space="preserve">1rnd.ru, 22.06.2026, </w:t>
      </w:r>
      <w:proofErr w:type="gramStart"/>
      <w:r w:rsidRPr="00A93D31">
        <w:t>В</w:t>
      </w:r>
      <w:proofErr w:type="gramEnd"/>
      <w:r w:rsidRPr="00A93D31">
        <w:t xml:space="preserve"> банке узнали, сколько жителей Ростова-на-Дону делают сбережения</w:t>
      </w:r>
      <w:bookmarkEnd w:id="57"/>
    </w:p>
    <w:p w14:paraId="63BDA451" w14:textId="77777777" w:rsidR="00683B53" w:rsidRPr="00A93D31" w:rsidRDefault="00683B53" w:rsidP="002057F5">
      <w:pPr>
        <w:pStyle w:val="3"/>
      </w:pPr>
      <w:bookmarkStart w:id="58" w:name="_Toc233095735"/>
      <w:r w:rsidRPr="00A93D31">
        <w:t xml:space="preserve">В 2026 году более половины жителей Ростова-на-Дону регулярно откладывают деньги, согласно исследованию, проведенному совместно </w:t>
      </w:r>
      <w:proofErr w:type="spellStart"/>
      <w:r w:rsidRPr="00A93D31">
        <w:t>СберНПФ</w:t>
      </w:r>
      <w:proofErr w:type="spellEnd"/>
      <w:r w:rsidRPr="00A93D31">
        <w:t xml:space="preserve">, </w:t>
      </w:r>
      <w:proofErr w:type="spellStart"/>
      <w:r w:rsidRPr="00A93D31">
        <w:t>СберСтрахованием</w:t>
      </w:r>
      <w:proofErr w:type="spellEnd"/>
      <w:r w:rsidRPr="00A93D31">
        <w:t xml:space="preserve"> жизни и УК «Первая» — партнёрами </w:t>
      </w:r>
      <w:proofErr w:type="spellStart"/>
      <w:r w:rsidRPr="00A93D31">
        <w:t>СберИнвестиций</w:t>
      </w:r>
      <w:proofErr w:type="spellEnd"/>
      <w:r w:rsidRPr="00A93D31">
        <w:t>. Наиболее популярными инструментами для сбережений остаются банковские вклады и накопительные счета, которыми пользуются 70% опрошенных. Инвестициями занимаются 15% ростовчан, а каждый десятый выбирает программы долгосрочных сбережений или полисы страхования жизни. Наличными хранят деньги 10% респондентов.</w:t>
      </w:r>
      <w:bookmarkEnd w:id="58"/>
    </w:p>
    <w:p w14:paraId="7D55A079" w14:textId="77777777" w:rsidR="00683B53" w:rsidRPr="00A93D31" w:rsidRDefault="00683B53" w:rsidP="00683B53">
      <w:r w:rsidRPr="00A93D31">
        <w:t xml:space="preserve">12% </w:t>
      </w:r>
      <w:proofErr w:type="spellStart"/>
      <w:r w:rsidRPr="00A93D31">
        <w:t>сберегателей</w:t>
      </w:r>
      <w:proofErr w:type="spellEnd"/>
      <w:r w:rsidRPr="00A93D31">
        <w:t xml:space="preserve"> и инвесторов отметили, что их интерес к инвестициям остался на уровне прошлого года, а 6% стали интересоваться этой темой больше. Каждый пятый инвестор (21%) считает себя консервативным, в то время как 9% относятся к агрессивному типу. 6% респондентов готовы принимать потенциальные потери при инвестициях, тогда как 52% не хотят рисковать, а 42% оценивают риски в зависимости от ситуации.</w:t>
      </w:r>
    </w:p>
    <w:p w14:paraId="58FA351F" w14:textId="77777777" w:rsidR="00683B53" w:rsidRPr="00A93D31" w:rsidRDefault="00683B53" w:rsidP="00683B53">
      <w:r w:rsidRPr="00A93D31">
        <w:t>56% жителей Ростова-на-Дону делают сбережения, из которых 17% откладывают средства на протяжении 4-5 лет, 23% — на 6-10 лет, а 8% формируют капитал на срок более 10 лет. Основные цели сбережений включают покупку жилья для себя или детей (21%), приобретение автомобиля (22%) и образование (13%). Кроме того, 7% создают финансовую подушку безопасности, 9% копят на отпуск, а 8% — на будущую пенсию. 5% опрошенных откладывают на лечение.</w:t>
      </w:r>
    </w:p>
    <w:p w14:paraId="11D4C726" w14:textId="77777777" w:rsidR="00683B53" w:rsidRPr="00A93D31" w:rsidRDefault="00683B53" w:rsidP="00683B53">
      <w:r w:rsidRPr="00A93D31">
        <w:t xml:space="preserve">Руслан </w:t>
      </w:r>
      <w:proofErr w:type="spellStart"/>
      <w:r w:rsidRPr="00A93D31">
        <w:t>Вестеровский</w:t>
      </w:r>
      <w:proofErr w:type="spellEnd"/>
      <w:r w:rsidRPr="00A93D31">
        <w:t>, старший вице-президент и руководитель блока «Управление благосостоянием» Сбербанка, отметил: «Согласно нашим данным, в среднем россияне ожидают доходность от финансовых инструментов на уровне 17,5% годовых в 2026 году. Хотя банковские вклады остаются самым популярным вариантом, часть населения осознает необходимость использования инвестиционных и накопительных инструментов для достижения такой доходности. Люди обращаются к альтернативным решениям, таким как ценные бумаги и паевые фонды, а также программы долгосрочных сбережений и полисы накопительного страхования, которые позволяют зафиксировать доходность на длительный срок. Это свидетельствует о переходе от модели “сохранить” к более осознанной стратегии распределения средств между различными инструментами для достижения конкретных целей».</w:t>
      </w:r>
    </w:p>
    <w:p w14:paraId="2AE8AAF6" w14:textId="77777777" w:rsidR="00683B53" w:rsidRPr="00A93D31" w:rsidRDefault="00683B53" w:rsidP="00683B53">
      <w:r w:rsidRPr="00A93D31">
        <w:t xml:space="preserve">Елена </w:t>
      </w:r>
      <w:proofErr w:type="spellStart"/>
      <w:r w:rsidRPr="00A93D31">
        <w:t>Руфова</w:t>
      </w:r>
      <w:proofErr w:type="spellEnd"/>
      <w:r w:rsidRPr="00A93D31">
        <w:t xml:space="preserve">, заместитель управляющего Ростовским отделением Сбербанка, добавила: «В Ростове-на-Дону 56% опрошенных делают сбережения на различные цели — это аналогично средним показателям по стране. Финансовый рынок предлагает множество способов формирования капитала для любых целей. Например, можно откладывать с господдержкой по программе долгосрочных сбережений или фиксировать доходность через накопительное страхование жизни. Выбрать подходящие инструменты можно как в отделении </w:t>
      </w:r>
      <w:proofErr w:type="spellStart"/>
      <w:r w:rsidRPr="00A93D31">
        <w:t>Сбера</w:t>
      </w:r>
      <w:proofErr w:type="spellEnd"/>
      <w:r w:rsidRPr="00A93D31">
        <w:t>, так и дистанционно».</w:t>
      </w:r>
    </w:p>
    <w:p w14:paraId="3AF37503" w14:textId="77777777" w:rsidR="00683B53" w:rsidRPr="00A93D31" w:rsidRDefault="00683B53" w:rsidP="00683B53">
      <w:r w:rsidRPr="00A93D31">
        <w:t>Исследование проводилось в мае 2026 года в 37 городах с населением свыше 500 тыс. человек по репрезентативной выборке.</w:t>
      </w:r>
    </w:p>
    <w:p w14:paraId="17D8AFD5" w14:textId="42B05596" w:rsidR="000F7BE8" w:rsidRPr="00A93D31" w:rsidRDefault="001A099A" w:rsidP="00683B53">
      <w:hyperlink r:id="rId17" w:history="1">
        <w:r w:rsidR="00683B53" w:rsidRPr="00A93D31">
          <w:rPr>
            <w:rStyle w:val="a3"/>
          </w:rPr>
          <w:t>https://www.1rnd.ru/news/obshchestvo/v-banke-uznali-skolko-zhiteley-rostova-na-donu-delayut-sberezheniya/</w:t>
        </w:r>
      </w:hyperlink>
    </w:p>
    <w:p w14:paraId="3B21573C" w14:textId="5FA9780C" w:rsidR="00242B4F" w:rsidRPr="00242B4F" w:rsidRDefault="00242B4F" w:rsidP="00242B4F">
      <w:pPr>
        <w:pStyle w:val="2"/>
      </w:pPr>
      <w:bookmarkStart w:id="59" w:name="_Toc233095736"/>
      <w:r>
        <w:lastRenderedPageBreak/>
        <w:t>Гатчинская правда</w:t>
      </w:r>
      <w:r w:rsidRPr="00242B4F">
        <w:t xml:space="preserve">, 22.06.2026, Семья </w:t>
      </w:r>
      <w:proofErr w:type="spellStart"/>
      <w:r w:rsidRPr="00242B4F">
        <w:t>Ибадовых</w:t>
      </w:r>
      <w:proofErr w:type="spellEnd"/>
      <w:r w:rsidRPr="00242B4F">
        <w:t xml:space="preserve"> из Гатчины – призёр регионального этапа Всероссийского фестиваля финансовой грамотности</w:t>
      </w:r>
      <w:bookmarkEnd w:id="59"/>
    </w:p>
    <w:p w14:paraId="1F82E16A" w14:textId="7D4395ED" w:rsidR="00683B53" w:rsidRPr="00C448DE" w:rsidRDefault="00242B4F" w:rsidP="00242B4F">
      <w:pPr>
        <w:pStyle w:val="3"/>
      </w:pPr>
      <w:bookmarkStart w:id="60" w:name="_Toc233095737"/>
      <w:r w:rsidRPr="00242B4F">
        <w:t xml:space="preserve">Второй этап III семейного фестиваля сбережений и инвестиций прошел 20 июня в 31 регионе России. Победители муниципальных этапов из Петербурга и Ленинградской области встретились на площадке Санкт-Петербургского филиала Финансового университета. Гатчинский округ успешно представила семья </w:t>
      </w:r>
      <w:proofErr w:type="spellStart"/>
      <w:r w:rsidRPr="00242B4F">
        <w:t>Ибадовых</w:t>
      </w:r>
      <w:proofErr w:type="spellEnd"/>
      <w:r w:rsidRPr="00242B4F">
        <w:t xml:space="preserve"> – она заняла III место среди семей Ленобласти.</w:t>
      </w:r>
      <w:bookmarkEnd w:id="60"/>
    </w:p>
    <w:p w14:paraId="0F0B0B8C" w14:textId="77777777" w:rsidR="00242B4F" w:rsidRPr="00242B4F" w:rsidRDefault="00242B4F" w:rsidP="00242B4F">
      <w:r w:rsidRPr="00242B4F">
        <w:rPr>
          <w:lang w:val="en-US"/>
        </w:rPr>
        <w:t> </w:t>
      </w:r>
      <w:r w:rsidRPr="00242B4F">
        <w:t>«Благополучие семьи – залог благополучия всей страны» – так звучит девиз фестиваля, который организует Финансовый университет при правительстве РФ в рамках Стратегии повышения финансовой грамотности и формирования финансовой культуры населения. В числе главных партнеров – Минфин России. Суть мероприятия заключается не только в чествовании семей, наиболее подкованных в вопросах сохранения и накопления средств, но и в привлечении внимания к этим вопросам как молодого, так и старшего поколений.</w:t>
      </w:r>
    </w:p>
    <w:p w14:paraId="35C6A3D2" w14:textId="77777777" w:rsidR="00242B4F" w:rsidRPr="00242B4F" w:rsidRDefault="00242B4F" w:rsidP="00242B4F">
      <w:r w:rsidRPr="00242B4F">
        <w:t>Ежегодно конкурс проходит в три этапа. К первому из них, муниципальному, Гатчинский округ присоединился 10 июня. Тогда в стенах Гатчинской школы №</w:t>
      </w:r>
      <w:r w:rsidRPr="00242B4F">
        <w:rPr>
          <w:lang w:val="en-US"/>
        </w:rPr>
        <w:t> </w:t>
      </w:r>
      <w:r w:rsidRPr="00242B4F">
        <w:t xml:space="preserve">5 встретились 12 семей (по два-четыре человека от каждой). Три из них набрали максимальное количество баллов. После дополнительных заданий выявился победитель: семья Галины и Марии </w:t>
      </w:r>
      <w:proofErr w:type="spellStart"/>
      <w:r w:rsidRPr="00242B4F">
        <w:t>Ибадовых</w:t>
      </w:r>
      <w:proofErr w:type="spellEnd"/>
      <w:r w:rsidRPr="00242B4F">
        <w:t xml:space="preserve">. Галина </w:t>
      </w:r>
      <w:proofErr w:type="spellStart"/>
      <w:r w:rsidRPr="00242B4F">
        <w:t>Ибадова</w:t>
      </w:r>
      <w:proofErr w:type="spellEnd"/>
      <w:r w:rsidRPr="00242B4F">
        <w:t xml:space="preserve"> возглавляет </w:t>
      </w:r>
      <w:proofErr w:type="spellStart"/>
      <w:r w:rsidRPr="00242B4F">
        <w:t>Большеколпанскую</w:t>
      </w:r>
      <w:proofErr w:type="spellEnd"/>
      <w:r w:rsidRPr="00242B4F">
        <w:t xml:space="preserve"> школу, преподает, помимо истории и обществознания, финансовую грамотность в рамках </w:t>
      </w:r>
      <w:proofErr w:type="spellStart"/>
      <w:r w:rsidRPr="00242B4F">
        <w:t>внеучебной</w:t>
      </w:r>
      <w:proofErr w:type="spellEnd"/>
      <w:r w:rsidRPr="00242B4F">
        <w:t xml:space="preserve"> деятельности. Её дочь Мария – выпускница Высшей школы журналистики и массовых коммуникаций СПбГУ. После победы </w:t>
      </w:r>
      <w:proofErr w:type="spellStart"/>
      <w:r w:rsidRPr="00242B4F">
        <w:t>Ибадовы</w:t>
      </w:r>
      <w:proofErr w:type="spellEnd"/>
      <w:r w:rsidRPr="00242B4F">
        <w:t xml:space="preserve"> рассказали, что в конкурсе участвовала впервые:</w:t>
      </w:r>
    </w:p>
    <w:p w14:paraId="20877E57" w14:textId="77777777" w:rsidR="00242B4F" w:rsidRPr="00242B4F" w:rsidRDefault="00242B4F" w:rsidP="00242B4F">
      <w:r w:rsidRPr="00242B4F">
        <w:t xml:space="preserve">– Ранее мы не соревновались в каких-либо конкурсах на финансовую тематику. Тем не менее, комитет образования Гатчинского округа предложил нам присоединиться к фестивалю, и мы с интересом согласились: узнавать новое и непривычное всегда полезно. Хотелось показать хороший результат, так что мы, конечно, повторяли основы </w:t>
      </w:r>
      <w:proofErr w:type="spellStart"/>
      <w:r w:rsidRPr="00242B4F">
        <w:t>финграмотности</w:t>
      </w:r>
      <w:proofErr w:type="spellEnd"/>
      <w:r w:rsidRPr="00242B4F">
        <w:t xml:space="preserve">, но сразу первое место было даже немного неожиданным, – рассказала Галина </w:t>
      </w:r>
      <w:proofErr w:type="spellStart"/>
      <w:r w:rsidRPr="00242B4F">
        <w:t>Ибадова</w:t>
      </w:r>
      <w:proofErr w:type="spellEnd"/>
      <w:r w:rsidRPr="00242B4F">
        <w:t>.</w:t>
      </w:r>
    </w:p>
    <w:p w14:paraId="09069B49" w14:textId="77777777" w:rsidR="00242B4F" w:rsidRPr="00242B4F" w:rsidRDefault="00242B4F" w:rsidP="00242B4F">
      <w:r w:rsidRPr="00242B4F">
        <w:t xml:space="preserve">На региональный этап фестиваля финансовой грамотности семья </w:t>
      </w:r>
      <w:proofErr w:type="spellStart"/>
      <w:r w:rsidRPr="00242B4F">
        <w:t>Ибадовых</w:t>
      </w:r>
      <w:proofErr w:type="spellEnd"/>
      <w:r w:rsidRPr="00242B4F">
        <w:t xml:space="preserve"> отправилась уже 20 июня. В Финансовом университете в Санкт-Петербурге собралось около 40 команд; им, как и в других регионах страны, было предложено пять активностей: лекция, деловая игра, банк слов, симулятор и </w:t>
      </w:r>
      <w:proofErr w:type="spellStart"/>
      <w:r w:rsidRPr="00242B4F">
        <w:t>квиз</w:t>
      </w:r>
      <w:proofErr w:type="spellEnd"/>
      <w:r w:rsidRPr="00242B4F">
        <w:t>. На интерактивной лекции гости фестиваля освежили знания об инструментах инвестирования и сбережения средств. Далее семьи решали задания в соответствии с индивидуальными маршрутными листами, на каждой станции соревновалось по четыре-пять команд.</w:t>
      </w:r>
    </w:p>
    <w:p w14:paraId="5D800487" w14:textId="77777777" w:rsidR="00242B4F" w:rsidRPr="00242B4F" w:rsidRDefault="00242B4F" w:rsidP="00242B4F">
      <w:r w:rsidRPr="00242B4F">
        <w:t xml:space="preserve">Тематика </w:t>
      </w:r>
      <w:r w:rsidRPr="00242B4F">
        <w:rPr>
          <w:lang w:val="en-US"/>
        </w:rPr>
        <w:t>III </w:t>
      </w:r>
      <w:r w:rsidRPr="00242B4F">
        <w:t xml:space="preserve">фестиваля практически полностью была посвящена инвестированию. Самым объемным и высоко оцениваемым заданием оказался инвестиционный симулятор «Собери портфель»: здесь семьям предстояло грамотно вложить виртуальные 10 млн рублей в акции, облигации и др., проведя правильные подсчеты расходов и доходов. Деловая игра «Семейный </w:t>
      </w:r>
      <w:proofErr w:type="spellStart"/>
      <w:r w:rsidRPr="00242B4F">
        <w:t>инвесткомитет</w:t>
      </w:r>
      <w:proofErr w:type="spellEnd"/>
      <w:r w:rsidRPr="00242B4F">
        <w:t xml:space="preserve">» так же проверила знания участников о таких способах накопления средств, как, например, акции и </w:t>
      </w:r>
      <w:r w:rsidRPr="00242B4F">
        <w:rPr>
          <w:b/>
          <w:bCs/>
        </w:rPr>
        <w:t xml:space="preserve">ПДС (Программа </w:t>
      </w:r>
      <w:r w:rsidRPr="00242B4F">
        <w:rPr>
          <w:b/>
          <w:bCs/>
        </w:rPr>
        <w:lastRenderedPageBreak/>
        <w:t>долгосрочных сбережений).</w:t>
      </w:r>
      <w:r w:rsidRPr="00242B4F">
        <w:t xml:space="preserve"> Механизму проведения </w:t>
      </w:r>
      <w:r w:rsidRPr="00242B4F">
        <w:rPr>
          <w:lang w:val="en-US"/>
        </w:rPr>
        <w:t>IPO</w:t>
      </w:r>
      <w:r w:rsidRPr="00242B4F">
        <w:t xml:space="preserve"> (первичное публичное размещение акций на фондовом рынке) был посвящен и </w:t>
      </w:r>
      <w:proofErr w:type="spellStart"/>
      <w:r w:rsidRPr="00242B4F">
        <w:t>квиз</w:t>
      </w:r>
      <w:proofErr w:type="spellEnd"/>
      <w:r w:rsidRPr="00242B4F">
        <w:t xml:space="preserve"> «Путь инвестора: что такое </w:t>
      </w:r>
      <w:r w:rsidRPr="00242B4F">
        <w:rPr>
          <w:lang w:val="en-US"/>
        </w:rPr>
        <w:t>IPO</w:t>
      </w:r>
      <w:r w:rsidRPr="00242B4F">
        <w:t>». В языковой игре «Банк слов» соревнующимся предстояло дополнить различными финансовыми терминами 20 фраз.</w:t>
      </w:r>
    </w:p>
    <w:p w14:paraId="133A940D" w14:textId="77777777" w:rsidR="00242B4F" w:rsidRPr="00242B4F" w:rsidRDefault="00242B4F" w:rsidP="00242B4F">
      <w:r w:rsidRPr="00242B4F">
        <w:t>В общей сложности на площадке фестиваля семьи провели более четырех часов. Все команды получили памятные призы от организаторов, а на подведении итогов прозвучали фамилии не только победителей и призеров двух регионов (Санкт-Петербурга и Ленобласти), но и тех, кто, по мнению организаторов, особенно отличился во время прохождения конкурсных испытаний. Так, например, были награждены самая перспективная, самая спортивная семьи и др. Победители регионов-участников (их в этом году 31) встретятся в сентябре 2026 года на заключительном этапе конкурса в Москве.</w:t>
      </w:r>
    </w:p>
    <w:p w14:paraId="494E6481" w14:textId="77777777" w:rsidR="00242B4F" w:rsidRPr="00242B4F" w:rsidRDefault="00242B4F" w:rsidP="00242B4F">
      <w:r w:rsidRPr="00242B4F">
        <w:rPr>
          <w:lang w:val="en-US"/>
        </w:rPr>
        <w:t> </w:t>
      </w:r>
      <w:r w:rsidRPr="00242B4F">
        <w:t xml:space="preserve">Представлявшие Гатчинский округ Галина и Мария </w:t>
      </w:r>
      <w:proofErr w:type="spellStart"/>
      <w:r w:rsidRPr="00242B4F">
        <w:t>Ибадовы</w:t>
      </w:r>
      <w:proofErr w:type="spellEnd"/>
      <w:r w:rsidRPr="00242B4F">
        <w:t xml:space="preserve"> забрали «бронзу» среди участников Ленобласти с 82 баллами из 88 возможных. Мама и дочь рассказали, какой опыт им удалось получить во время подготовки к конкурсу и прохождения испытаний:</w:t>
      </w:r>
    </w:p>
    <w:p w14:paraId="5F728207" w14:textId="77777777" w:rsidR="00242B4F" w:rsidRPr="00242B4F" w:rsidRDefault="00242B4F" w:rsidP="00242B4F">
      <w:r w:rsidRPr="00242B4F">
        <w:t xml:space="preserve">– Удалось погрузиться в мир финансов, узнать много нового – того, что, я считаю, полезно знать каждому. Для меня это очень интересный опыт не только как для руководителя, но и как для личности. Думаю, что смогу применить его в жизни. Кроме того, было здорово почувствовать себя именно семейной командой, когда всё зависит не только от тебя, но и от твоих близких. Это возможность провести время вместе, ощутить единение, идти к общей цели и добиваться результата – поделилась впечатлениями Галина </w:t>
      </w:r>
      <w:proofErr w:type="spellStart"/>
      <w:r w:rsidRPr="00242B4F">
        <w:t>Ибадова</w:t>
      </w:r>
      <w:proofErr w:type="spellEnd"/>
      <w:r w:rsidRPr="00242B4F">
        <w:t>.</w:t>
      </w:r>
    </w:p>
    <w:p w14:paraId="46F3263A" w14:textId="77777777" w:rsidR="00242B4F" w:rsidRPr="00242B4F" w:rsidRDefault="00242B4F" w:rsidP="00242B4F">
      <w:r w:rsidRPr="00242B4F">
        <w:t>– Я, хоть и училась в школе на одни пятерки, в душе всё-таки гуманитарий, к тому же в университете предметов, связанных с финансовой грамотностью, у меня было минимальное количество. Поэтому мне, конечно, было тяжеловато в короткий срок разобраться с множеством инструментов инвестирования, механизмом накопления пенсии и прочим. Но я считаю, что, на самом деле, в большинстве случаев это те знания, которые не просто могут пригодиться, а даже необходимы в повседневной жизни человека. А что касается семейности фестиваля – это, на мой взгляд, отличная возможность научиться еще лучше слушать, слышать и поддерживать друг друга – добавила Мария.</w:t>
      </w:r>
    </w:p>
    <w:p w14:paraId="790E572F" w14:textId="77777777" w:rsidR="00242B4F" w:rsidRPr="00242B4F" w:rsidRDefault="00242B4F" w:rsidP="00242B4F">
      <w:r w:rsidRPr="00242B4F">
        <w:t>По словам призеров, задания</w:t>
      </w:r>
      <w:r w:rsidRPr="00242B4F">
        <w:rPr>
          <w:lang w:val="en-US"/>
        </w:rPr>
        <w:t> III </w:t>
      </w:r>
      <w:r w:rsidRPr="00242B4F">
        <w:t xml:space="preserve">Всероссийского фестиваля сбережений и инвестиций оказались ощутимо сложнее в сравнении с примерами прошлых лет. Однако семья </w:t>
      </w:r>
      <w:proofErr w:type="spellStart"/>
      <w:r w:rsidRPr="00242B4F">
        <w:t>Ибадовых</w:t>
      </w:r>
      <w:proofErr w:type="spellEnd"/>
      <w:r w:rsidRPr="00242B4F">
        <w:t xml:space="preserve"> готова побороться за победу в следующем году и отправиться уже на федеральный уровень. Организаторы же подчеркивают, что с каждым годом стремятся приобщить к финансовой культуре как можно больше семей из различных регионов нашей страны.</w:t>
      </w:r>
    </w:p>
    <w:p w14:paraId="3633974B" w14:textId="77777777" w:rsidR="00242B4F" w:rsidRPr="00242B4F" w:rsidRDefault="00242B4F" w:rsidP="00242B4F">
      <w:r w:rsidRPr="00242B4F">
        <w:t>Андрей Соколов</w:t>
      </w:r>
    </w:p>
    <w:p w14:paraId="36EFA18C" w14:textId="2CEC88C6" w:rsidR="00242B4F" w:rsidRPr="00242B4F" w:rsidRDefault="001A099A" w:rsidP="00242B4F">
      <w:hyperlink r:id="rId18" w:history="1">
        <w:r w:rsidR="00242B4F" w:rsidRPr="00E4368A">
          <w:rPr>
            <w:rStyle w:val="a3"/>
            <w:lang w:val="en-US"/>
          </w:rPr>
          <w:t>https</w:t>
        </w:r>
        <w:r w:rsidR="00242B4F" w:rsidRPr="00242B4F">
          <w:rPr>
            <w:rStyle w:val="a3"/>
          </w:rPr>
          <w:t>://</w:t>
        </w:r>
        <w:proofErr w:type="spellStart"/>
        <w:r w:rsidR="00242B4F" w:rsidRPr="00E4368A">
          <w:rPr>
            <w:rStyle w:val="a3"/>
            <w:lang w:val="en-US"/>
          </w:rPr>
          <w:t>gtn</w:t>
        </w:r>
        <w:proofErr w:type="spellEnd"/>
        <w:r w:rsidR="00242B4F" w:rsidRPr="00242B4F">
          <w:rPr>
            <w:rStyle w:val="a3"/>
          </w:rPr>
          <w:t>-</w:t>
        </w:r>
        <w:proofErr w:type="spellStart"/>
        <w:r w:rsidR="00242B4F" w:rsidRPr="00E4368A">
          <w:rPr>
            <w:rStyle w:val="a3"/>
            <w:lang w:val="en-US"/>
          </w:rPr>
          <w:t>pravda</w:t>
        </w:r>
        <w:proofErr w:type="spellEnd"/>
        <w:r w:rsidR="00242B4F" w:rsidRPr="00242B4F">
          <w:rPr>
            <w:rStyle w:val="a3"/>
          </w:rPr>
          <w:t>.</w:t>
        </w:r>
        <w:proofErr w:type="spellStart"/>
        <w:r w:rsidR="00242B4F" w:rsidRPr="00E4368A">
          <w:rPr>
            <w:rStyle w:val="a3"/>
            <w:lang w:val="en-US"/>
          </w:rPr>
          <w:t>ru</w:t>
        </w:r>
        <w:proofErr w:type="spellEnd"/>
        <w:r w:rsidR="00242B4F" w:rsidRPr="00242B4F">
          <w:rPr>
            <w:rStyle w:val="a3"/>
          </w:rPr>
          <w:t>/2026/06/22/</w:t>
        </w:r>
        <w:proofErr w:type="spellStart"/>
        <w:r w:rsidR="00242B4F" w:rsidRPr="00E4368A">
          <w:rPr>
            <w:rStyle w:val="a3"/>
            <w:lang w:val="en-US"/>
          </w:rPr>
          <w:t>semja</w:t>
        </w:r>
        <w:proofErr w:type="spellEnd"/>
        <w:r w:rsidR="00242B4F" w:rsidRPr="00242B4F">
          <w:rPr>
            <w:rStyle w:val="a3"/>
          </w:rPr>
          <w:t>-</w:t>
        </w:r>
        <w:proofErr w:type="spellStart"/>
        <w:r w:rsidR="00242B4F" w:rsidRPr="00E4368A">
          <w:rPr>
            <w:rStyle w:val="a3"/>
            <w:lang w:val="en-US"/>
          </w:rPr>
          <w:t>ibadovih</w:t>
        </w:r>
        <w:proofErr w:type="spellEnd"/>
        <w:r w:rsidR="00242B4F" w:rsidRPr="00242B4F">
          <w:rPr>
            <w:rStyle w:val="a3"/>
          </w:rPr>
          <w:t>-</w:t>
        </w:r>
        <w:proofErr w:type="spellStart"/>
        <w:r w:rsidR="00242B4F" w:rsidRPr="00E4368A">
          <w:rPr>
            <w:rStyle w:val="a3"/>
            <w:lang w:val="en-US"/>
          </w:rPr>
          <w:t>iz</w:t>
        </w:r>
        <w:proofErr w:type="spellEnd"/>
        <w:r w:rsidR="00242B4F" w:rsidRPr="00242B4F">
          <w:rPr>
            <w:rStyle w:val="a3"/>
          </w:rPr>
          <w:t>-</w:t>
        </w:r>
        <w:proofErr w:type="spellStart"/>
        <w:r w:rsidR="00242B4F" w:rsidRPr="00E4368A">
          <w:rPr>
            <w:rStyle w:val="a3"/>
            <w:lang w:val="en-US"/>
          </w:rPr>
          <w:t>gatchini</w:t>
        </w:r>
        <w:proofErr w:type="spellEnd"/>
        <w:r w:rsidR="00242B4F" w:rsidRPr="00242B4F">
          <w:rPr>
            <w:rStyle w:val="a3"/>
          </w:rPr>
          <w:t>--</w:t>
        </w:r>
        <w:proofErr w:type="spellStart"/>
        <w:r w:rsidR="00242B4F" w:rsidRPr="00E4368A">
          <w:rPr>
            <w:rStyle w:val="a3"/>
            <w:lang w:val="en-US"/>
          </w:rPr>
          <w:t>prizer</w:t>
        </w:r>
        <w:proofErr w:type="spellEnd"/>
        <w:r w:rsidR="00242B4F" w:rsidRPr="00242B4F">
          <w:rPr>
            <w:rStyle w:val="a3"/>
          </w:rPr>
          <w:t>-</w:t>
        </w:r>
        <w:proofErr w:type="spellStart"/>
        <w:r w:rsidR="00242B4F" w:rsidRPr="00E4368A">
          <w:rPr>
            <w:rStyle w:val="a3"/>
            <w:lang w:val="en-US"/>
          </w:rPr>
          <w:t>regionalnogo</w:t>
        </w:r>
        <w:proofErr w:type="spellEnd"/>
        <w:r w:rsidR="00242B4F" w:rsidRPr="00242B4F">
          <w:rPr>
            <w:rStyle w:val="a3"/>
          </w:rPr>
          <w:t>-</w:t>
        </w:r>
        <w:proofErr w:type="spellStart"/>
        <w:r w:rsidR="00242B4F" w:rsidRPr="00E4368A">
          <w:rPr>
            <w:rStyle w:val="a3"/>
            <w:lang w:val="en-US"/>
          </w:rPr>
          <w:t>etapa</w:t>
        </w:r>
        <w:proofErr w:type="spellEnd"/>
        <w:r w:rsidR="00242B4F" w:rsidRPr="00242B4F">
          <w:rPr>
            <w:rStyle w:val="a3"/>
          </w:rPr>
          <w:t>-</w:t>
        </w:r>
        <w:proofErr w:type="spellStart"/>
        <w:r w:rsidR="00242B4F" w:rsidRPr="00E4368A">
          <w:rPr>
            <w:rStyle w:val="a3"/>
            <w:lang w:val="en-US"/>
          </w:rPr>
          <w:t>vserossiyskogo</w:t>
        </w:r>
        <w:proofErr w:type="spellEnd"/>
        <w:r w:rsidR="00242B4F" w:rsidRPr="00242B4F">
          <w:rPr>
            <w:rStyle w:val="a3"/>
          </w:rPr>
          <w:t>-</w:t>
        </w:r>
        <w:proofErr w:type="spellStart"/>
        <w:r w:rsidR="00242B4F" w:rsidRPr="00E4368A">
          <w:rPr>
            <w:rStyle w:val="a3"/>
            <w:lang w:val="en-US"/>
          </w:rPr>
          <w:t>festivalja</w:t>
        </w:r>
        <w:proofErr w:type="spellEnd"/>
        <w:r w:rsidR="00242B4F" w:rsidRPr="00242B4F">
          <w:rPr>
            <w:rStyle w:val="a3"/>
          </w:rPr>
          <w:t>-</w:t>
        </w:r>
        <w:proofErr w:type="spellStart"/>
        <w:r w:rsidR="00242B4F" w:rsidRPr="00E4368A">
          <w:rPr>
            <w:rStyle w:val="a3"/>
            <w:lang w:val="en-US"/>
          </w:rPr>
          <w:t>finansovoy</w:t>
        </w:r>
        <w:proofErr w:type="spellEnd"/>
        <w:r w:rsidR="00242B4F" w:rsidRPr="00242B4F">
          <w:rPr>
            <w:rStyle w:val="a3"/>
          </w:rPr>
          <w:t>-</w:t>
        </w:r>
        <w:proofErr w:type="spellStart"/>
        <w:r w:rsidR="00242B4F" w:rsidRPr="00E4368A">
          <w:rPr>
            <w:rStyle w:val="a3"/>
            <w:lang w:val="en-US"/>
          </w:rPr>
          <w:t>gramotnosti</w:t>
        </w:r>
        <w:proofErr w:type="spellEnd"/>
        <w:r w:rsidR="00242B4F" w:rsidRPr="00242B4F">
          <w:rPr>
            <w:rStyle w:val="a3"/>
          </w:rPr>
          <w:t>.</w:t>
        </w:r>
        <w:r w:rsidR="00242B4F" w:rsidRPr="00E4368A">
          <w:rPr>
            <w:rStyle w:val="a3"/>
            <w:lang w:val="en-US"/>
          </w:rPr>
          <w:t>html</w:t>
        </w:r>
      </w:hyperlink>
    </w:p>
    <w:p w14:paraId="61C77DB8" w14:textId="77777777" w:rsidR="00111D7C" w:rsidRPr="00A93D31" w:rsidRDefault="00111D7C" w:rsidP="00111D7C">
      <w:pPr>
        <w:pStyle w:val="10"/>
      </w:pPr>
      <w:bookmarkStart w:id="61" w:name="_Toc165991074"/>
      <w:bookmarkStart w:id="62" w:name="_Toc233095738"/>
      <w:r w:rsidRPr="00A93D31">
        <w:lastRenderedPageBreak/>
        <w:t>Новости развития системы обязательного пенсионного страхования и страховой пенсии</w:t>
      </w:r>
      <w:bookmarkEnd w:id="41"/>
      <w:bookmarkEnd w:id="42"/>
      <w:bookmarkEnd w:id="43"/>
      <w:bookmarkEnd w:id="61"/>
      <w:bookmarkEnd w:id="62"/>
    </w:p>
    <w:p w14:paraId="6A6A3355" w14:textId="77777777" w:rsidR="00F759AD" w:rsidRPr="00A93D31" w:rsidRDefault="00F759AD" w:rsidP="00F759AD">
      <w:pPr>
        <w:pStyle w:val="2"/>
      </w:pPr>
      <w:bookmarkStart w:id="63" w:name="ф5"/>
      <w:bookmarkStart w:id="64" w:name="_Toc233095739"/>
      <w:bookmarkEnd w:id="63"/>
      <w:r w:rsidRPr="00A93D31">
        <w:t>Ведомости, 22.06.2026, Средняя пенсия неработающих россиян в 13 регионах превысила 30 000 рублей</w:t>
      </w:r>
      <w:bookmarkEnd w:id="64"/>
    </w:p>
    <w:p w14:paraId="074038EC" w14:textId="77777777" w:rsidR="00F759AD" w:rsidRPr="00A93D31" w:rsidRDefault="00F759AD" w:rsidP="002057F5">
      <w:pPr>
        <w:pStyle w:val="3"/>
      </w:pPr>
      <w:bookmarkStart w:id="65" w:name="_Toc233095740"/>
      <w:r w:rsidRPr="00A93D31">
        <w:t>Средний размер пенсии неработающих граждан в мае 2026 г. превысил 30 000 руб. в 13 регионах России. Об этом пишет «РИА Новости» со ссылкой на данные Социального фонда РФ.</w:t>
      </w:r>
      <w:bookmarkEnd w:id="65"/>
    </w:p>
    <w:p w14:paraId="45D45E92" w14:textId="77777777" w:rsidR="00F759AD" w:rsidRPr="00A93D31" w:rsidRDefault="00F759AD" w:rsidP="00F759AD">
      <w:r w:rsidRPr="00A93D31">
        <w:t>Самые высокие показатели зафиксированы на Чукотке (44 069 руб.), в Ненецком автономном округе (40 082 руб.), Камчатском крае (39 444 руб.), Магаданской области (39 242 руб.), Ханты-Мансийском (38 463 руб.) и Ямало-Ненецком (38 112 руб.) автономных округах. Выше 35 000 руб. пенсии также в Мурманской области (35 655 руб.) и на Сахалине (35 118 руб.).</w:t>
      </w:r>
    </w:p>
    <w:p w14:paraId="7F3CE0A6" w14:textId="77777777" w:rsidR="00F759AD" w:rsidRPr="00A93D31" w:rsidRDefault="00F759AD" w:rsidP="00F759AD">
      <w:r w:rsidRPr="00A93D31">
        <w:t>В Якутии средняя пенсия составила 34 640 руб., в Республике Коми – 33 011 руб., в Архангельской области – 32 654 руб., в Карелии – 31 786 руб., в Хабаровском крае – 30 229 руб.</w:t>
      </w:r>
    </w:p>
    <w:p w14:paraId="5D8349CC" w14:textId="77777777" w:rsidR="00F759AD" w:rsidRPr="00A93D31" w:rsidRDefault="00F759AD" w:rsidP="00F759AD">
      <w:r w:rsidRPr="00A93D31">
        <w:t xml:space="preserve">4 июня министр финансов Антон </w:t>
      </w:r>
      <w:proofErr w:type="spellStart"/>
      <w:r w:rsidRPr="00A93D31">
        <w:t>Силуанов</w:t>
      </w:r>
      <w:proofErr w:type="spellEnd"/>
      <w:r w:rsidRPr="00A93D31">
        <w:t xml:space="preserve">, поясняя повод создания объединенного фонда, заявил, что пенсионные деньги «молчунов» – пенсионеров, которые не переводили пенсию негосударственным пенсионным фондам (НПФ), – могут превратить в долгосрочные сбережения. По его словам, этими деньгами можно будет воспользоваться, унаследовать их, снять в случае особых жизненных ситуаций. Тогда же председатель комитета Госдумы по финансовому рынку Анатолий Аксаков заявил, что в России необходимо создать условия, стимулирующие бизнес активнее участвовать в пенсионных программах. Для крупных компаний, по его мнению, следует ввести </w:t>
      </w:r>
      <w:proofErr w:type="spellStart"/>
      <w:r w:rsidRPr="00A93D31">
        <w:t>квазиобязательства</w:t>
      </w:r>
      <w:proofErr w:type="spellEnd"/>
      <w:r w:rsidRPr="00A93D31">
        <w:t xml:space="preserve"> – участие в таких программах должно стать вопросом принципа и частью моральной ответственности. Для среднего и малого бизнеса нужно упростить процедуры формирования пенсионных ресурсов, перевода и учета средств.</w:t>
      </w:r>
    </w:p>
    <w:p w14:paraId="106A53CA" w14:textId="29D16BBB" w:rsidR="00F759AD" w:rsidRDefault="001A099A" w:rsidP="00F759AD">
      <w:hyperlink r:id="rId19" w:history="1">
        <w:r w:rsidR="00F759AD" w:rsidRPr="00A93D31">
          <w:rPr>
            <w:rStyle w:val="a3"/>
          </w:rPr>
          <w:t>https://www.vedomosti.ru/society/news/2026/06/22/1207662-srednyaya-pensiya-nerabotayuschih</w:t>
        </w:r>
      </w:hyperlink>
      <w:r w:rsidR="00F759AD" w:rsidRPr="00A93D31">
        <w:t xml:space="preserve"> </w:t>
      </w:r>
    </w:p>
    <w:p w14:paraId="1CD930E5" w14:textId="671D5A1F" w:rsidR="00F208D5" w:rsidRDefault="00F208D5" w:rsidP="00F208D5">
      <w:pPr>
        <w:pStyle w:val="2"/>
      </w:pPr>
      <w:bookmarkStart w:id="66" w:name="_Toc233095741"/>
      <w:r>
        <w:t>РИА Новости, 23.06.2026</w:t>
      </w:r>
      <w:r w:rsidRPr="00F208D5">
        <w:t xml:space="preserve">, </w:t>
      </w:r>
      <w:r>
        <w:t>Средняя пенсия в России выросла почти на 4,5 тысячи рублей за два года</w:t>
      </w:r>
      <w:bookmarkEnd w:id="66"/>
    </w:p>
    <w:p w14:paraId="533574F7" w14:textId="77777777" w:rsidR="00F208D5" w:rsidRDefault="00F208D5" w:rsidP="00F208D5">
      <w:pPr>
        <w:pStyle w:val="3"/>
      </w:pPr>
      <w:bookmarkStart w:id="67" w:name="_Toc233095742"/>
      <w:r>
        <w:t>Средний размер пенсионного обеспечения россиян вырос на 4 450 рублей за два года, следует из данных Социального фонда России, с которыми ознакомилось РИА Новости.</w:t>
      </w:r>
      <w:bookmarkEnd w:id="67"/>
    </w:p>
    <w:p w14:paraId="44D51547" w14:textId="77777777" w:rsidR="00F208D5" w:rsidRDefault="00F208D5" w:rsidP="00F208D5">
      <w:r>
        <w:t xml:space="preserve">Согласно данным </w:t>
      </w:r>
      <w:proofErr w:type="spellStart"/>
      <w:r>
        <w:t>Соцфонда</w:t>
      </w:r>
      <w:proofErr w:type="spellEnd"/>
      <w:r>
        <w:t>, 1 мая 2026 года средний размер пенсионного обеспечения россиян составил 25 399 рублей, тогда как в 2024 году в том же месяце средние выплаты составляли 20 949 рублей. Так, средняя пенсия выросла на 4 450 рублей за два года.</w:t>
      </w:r>
    </w:p>
    <w:p w14:paraId="3D9E0DB3" w14:textId="77777777" w:rsidR="00F208D5" w:rsidRDefault="00F208D5" w:rsidP="00F208D5">
      <w:r>
        <w:t>Кроме того, средняя пенсия в Москве в мае 2026 года составила 27 161 рубль. В аналогичный период 2024 года - 22 261 рубль. Пенсия в столице выросла на 4 900 рублей.</w:t>
      </w:r>
    </w:p>
    <w:p w14:paraId="73805BC0" w14:textId="77777777" w:rsidR="00F208D5" w:rsidRDefault="00F208D5" w:rsidP="00F208D5">
      <w:r>
        <w:t>Самая высокая средняя пенсия в мае 2026 года пришлась на Чукотский автономный округ - 42 264 рубля.</w:t>
      </w:r>
    </w:p>
    <w:p w14:paraId="718773AA" w14:textId="36BA53E5" w:rsidR="00F208D5" w:rsidRPr="00C448DE" w:rsidRDefault="001A099A" w:rsidP="00F208D5">
      <w:hyperlink r:id="rId20" w:history="1">
        <w:r w:rsidR="00F208D5" w:rsidRPr="00E4368A">
          <w:rPr>
            <w:rStyle w:val="a3"/>
          </w:rPr>
          <w:t>https://ria.ru/20260623/pensiya-2100475274.html</w:t>
        </w:r>
      </w:hyperlink>
      <w:r w:rsidR="00F208D5">
        <w:t xml:space="preserve"> </w:t>
      </w:r>
    </w:p>
    <w:p w14:paraId="74BB6D8B" w14:textId="196FCD0A" w:rsidR="00806270" w:rsidRDefault="00806270" w:rsidP="00806270">
      <w:pPr>
        <w:pStyle w:val="2"/>
      </w:pPr>
      <w:bookmarkStart w:id="68" w:name="_Toc233095743"/>
      <w:r>
        <w:t>РИА Новости, 23.06.2026</w:t>
      </w:r>
      <w:r w:rsidRPr="00806270">
        <w:t xml:space="preserve">, </w:t>
      </w:r>
      <w:r>
        <w:t xml:space="preserve">Средний размер пенсии работающих россиян достиг почти 24 </w:t>
      </w:r>
      <w:proofErr w:type="spellStart"/>
      <w:r>
        <w:t>тыс</w:t>
      </w:r>
      <w:proofErr w:type="spellEnd"/>
      <w:r>
        <w:t xml:space="preserve"> </w:t>
      </w:r>
      <w:proofErr w:type="spellStart"/>
      <w:r>
        <w:t>руб</w:t>
      </w:r>
      <w:bookmarkEnd w:id="68"/>
      <w:proofErr w:type="spellEnd"/>
    </w:p>
    <w:p w14:paraId="55666C80" w14:textId="77777777" w:rsidR="00806270" w:rsidRDefault="00806270" w:rsidP="00806270">
      <w:pPr>
        <w:pStyle w:val="3"/>
      </w:pPr>
      <w:bookmarkStart w:id="69" w:name="_Toc233095744"/>
      <w:r>
        <w:t>Средний размер пенсионного обеспечения работающих россиян в мае 2026 года достиг почти 24 тысяч рублей, следует из данных Социального фонда России, с которыми ознакомилось РИА Новости.</w:t>
      </w:r>
      <w:bookmarkEnd w:id="69"/>
    </w:p>
    <w:p w14:paraId="555D3FD8" w14:textId="77777777" w:rsidR="00806270" w:rsidRDefault="00806270" w:rsidP="00806270">
      <w:r>
        <w:t xml:space="preserve">Согласно данным </w:t>
      </w:r>
      <w:proofErr w:type="spellStart"/>
      <w:r>
        <w:t>Соцфонда</w:t>
      </w:r>
      <w:proofErr w:type="spellEnd"/>
      <w:r>
        <w:t xml:space="preserve">, 1 мая 2026 года средняя пенсия работающих граждан составила 23 721 </w:t>
      </w:r>
      <w:proofErr w:type="gramStart"/>
      <w:r>
        <w:t>рубль .</w:t>
      </w:r>
      <w:proofErr w:type="gramEnd"/>
      <w:r>
        <w:t xml:space="preserve"> В аналогичный период 2025 года работающие пенсионеры получали около 21 106 рублей.</w:t>
      </w:r>
    </w:p>
    <w:p w14:paraId="2A3D4C99" w14:textId="75671709" w:rsidR="00806270" w:rsidRPr="00C448DE" w:rsidRDefault="00806270" w:rsidP="00806270">
      <w:r>
        <w:t>Самая высокая пенсия работающих граждан в мае 2026 года пришлась на Чукотский автономный округ - 39 383 рубля.</w:t>
      </w:r>
    </w:p>
    <w:p w14:paraId="571B6715" w14:textId="21A4B268" w:rsidR="00806124" w:rsidRPr="00806124" w:rsidRDefault="00806124" w:rsidP="00806124">
      <w:pPr>
        <w:pStyle w:val="2"/>
      </w:pPr>
      <w:bookmarkStart w:id="70" w:name="_Toc233095745"/>
      <w:r w:rsidRPr="00806124">
        <w:t>ТАСС, 23.06.2026, Миронов предложил выплачивать семьям по 1,5 млн за третьего и следующих детей</w:t>
      </w:r>
      <w:bookmarkEnd w:id="70"/>
    </w:p>
    <w:p w14:paraId="514E867E" w14:textId="0560EDBE" w:rsidR="00806124" w:rsidRPr="00806124" w:rsidRDefault="00806124" w:rsidP="00806124">
      <w:pPr>
        <w:pStyle w:val="3"/>
      </w:pPr>
      <w:bookmarkStart w:id="71" w:name="_Toc233095746"/>
      <w:r w:rsidRPr="00806124">
        <w:t xml:space="preserve">Доля материнского капитала должна увеличиваться </w:t>
      </w:r>
      <w:proofErr w:type="gramStart"/>
      <w:r w:rsidRPr="00806124">
        <w:t>на  каждого</w:t>
      </w:r>
      <w:proofErr w:type="gramEnd"/>
      <w:r w:rsidRPr="00806124">
        <w:t xml:space="preserve"> следующего ребенка и не ограничиваться двумя детьми. Об этом ТАСС </w:t>
      </w:r>
      <w:proofErr w:type="gramStart"/>
      <w:r w:rsidRPr="00806124">
        <w:t>заявил  председатель</w:t>
      </w:r>
      <w:proofErr w:type="gramEnd"/>
      <w:r w:rsidRPr="00806124">
        <w:t xml:space="preserve"> партии "Справедливая Россия" Сергей Миронов.</w:t>
      </w:r>
      <w:bookmarkEnd w:id="71"/>
    </w:p>
    <w:p w14:paraId="4C8A5EE6" w14:textId="77777777" w:rsidR="00806124" w:rsidRPr="00806124" w:rsidRDefault="00806124" w:rsidP="00806124">
      <w:r w:rsidRPr="00806124">
        <w:t xml:space="preserve">Он отметил, что сейчас основная часть </w:t>
      </w:r>
      <w:proofErr w:type="spellStart"/>
      <w:r w:rsidRPr="00806124">
        <w:t>маткапитала</w:t>
      </w:r>
      <w:proofErr w:type="spellEnd"/>
      <w:r w:rsidRPr="00806124">
        <w:t xml:space="preserve"> приходится на </w:t>
      </w:r>
      <w:proofErr w:type="gramStart"/>
      <w:r w:rsidRPr="00806124">
        <w:t>первого  ребенка</w:t>
      </w:r>
      <w:proofErr w:type="gramEnd"/>
      <w:r w:rsidRPr="00806124">
        <w:t>, "на второго - почти ничего, на третьего - вообще ничего".</w:t>
      </w:r>
    </w:p>
    <w:p w14:paraId="73677033" w14:textId="77777777" w:rsidR="00806124" w:rsidRPr="00806124" w:rsidRDefault="00806124" w:rsidP="00806124">
      <w:r w:rsidRPr="00806124">
        <w:t xml:space="preserve">"Наше предложение очень простое. Пускай на первого ребенка будет </w:t>
      </w:r>
      <w:proofErr w:type="gramStart"/>
      <w:r w:rsidRPr="00806124">
        <w:t>прежняя  сумма</w:t>
      </w:r>
      <w:proofErr w:type="gramEnd"/>
      <w:r w:rsidRPr="00806124">
        <w:t>, на вторых детей нужно повысить до 1 млн, на третьих - до 1,5 млн рублей.  И на последующих тоже 1,5 млн", - заявил Миронов.</w:t>
      </w:r>
    </w:p>
    <w:p w14:paraId="62483BC7" w14:textId="77777777" w:rsidR="00806124" w:rsidRPr="00806124" w:rsidRDefault="00806124" w:rsidP="00806124">
      <w:r w:rsidRPr="00806124">
        <w:t xml:space="preserve">Депутат привел в пример Нижегородскую область, где к </w:t>
      </w:r>
      <w:proofErr w:type="gramStart"/>
      <w:r w:rsidRPr="00806124">
        <w:t>федеральному  материнскому</w:t>
      </w:r>
      <w:proofErr w:type="gramEnd"/>
      <w:r w:rsidRPr="00806124">
        <w:t xml:space="preserve"> капиталу регион доплачивает до 1 млн рублей и на  третьего-четвертого ребенка выплачивается по 1 млн.</w:t>
      </w:r>
    </w:p>
    <w:p w14:paraId="082A26AD" w14:textId="77777777" w:rsidR="00806124" w:rsidRPr="00806124" w:rsidRDefault="00806124" w:rsidP="00806124">
      <w:r w:rsidRPr="00806124">
        <w:t xml:space="preserve">"Если мы хотим увеличить коэффициент рождаемости с </w:t>
      </w:r>
      <w:proofErr w:type="gramStart"/>
      <w:r w:rsidRPr="00806124">
        <w:t>нынешнего  катастрофического</w:t>
      </w:r>
      <w:proofErr w:type="gramEnd"/>
      <w:r w:rsidRPr="00806124">
        <w:t xml:space="preserve"> показателя в 1,37, нужно делать </w:t>
      </w:r>
      <w:proofErr w:type="spellStart"/>
      <w:r w:rsidRPr="00806124">
        <w:t>маткапитал</w:t>
      </w:r>
      <w:proofErr w:type="spellEnd"/>
      <w:r w:rsidRPr="00806124">
        <w:t xml:space="preserve"> прогрессивным на  федеральном уровне. Чтобы женщина знала - за каждого последующего ребенка </w:t>
      </w:r>
      <w:proofErr w:type="gramStart"/>
      <w:r w:rsidRPr="00806124">
        <w:t>она  получит</w:t>
      </w:r>
      <w:proofErr w:type="gramEnd"/>
      <w:r w:rsidRPr="00806124">
        <w:t xml:space="preserve"> большую сумму, и чтобы она могла на это рассчитывать", - заключил  Миронов.</w:t>
      </w:r>
    </w:p>
    <w:p w14:paraId="6F042253" w14:textId="541A651B" w:rsidR="00806124" w:rsidRPr="00806124" w:rsidRDefault="00806124" w:rsidP="00806124">
      <w:r w:rsidRPr="00806124">
        <w:t xml:space="preserve">Программа материнского капитала действует в России с 2007 года. </w:t>
      </w:r>
      <w:proofErr w:type="gramStart"/>
      <w:r w:rsidRPr="00806124">
        <w:t>Изначально  выплата</w:t>
      </w:r>
      <w:proofErr w:type="gramEnd"/>
      <w:r w:rsidRPr="00806124">
        <w:t xml:space="preserve"> полагалась при рождении второго или последующего ребенка. С 1 </w:t>
      </w:r>
      <w:proofErr w:type="gramStart"/>
      <w:r w:rsidRPr="00806124">
        <w:t>января  2020</w:t>
      </w:r>
      <w:proofErr w:type="gramEnd"/>
      <w:r w:rsidRPr="00806124">
        <w:t xml:space="preserve"> года материнский капитал выдается при рождении первого ребенка. В 2026 </w:t>
      </w:r>
      <w:proofErr w:type="gramStart"/>
      <w:r w:rsidRPr="00806124">
        <w:t>году  размер</w:t>
      </w:r>
      <w:proofErr w:type="gramEnd"/>
      <w:r w:rsidRPr="00806124">
        <w:t xml:space="preserve"> материнского капитала на первого ребенка составляет около 729 тыс.  рублей, доплата при рождении второго ребенка - 234 тыс., а если на </w:t>
      </w:r>
      <w:proofErr w:type="gramStart"/>
      <w:r w:rsidRPr="00806124">
        <w:t>первого  ребенка</w:t>
      </w:r>
      <w:proofErr w:type="gramEnd"/>
      <w:r w:rsidRPr="00806124">
        <w:t xml:space="preserve"> материнский капитал не оформлялся, то сумма на второго ребенка составит  сразу 963 тыс. рублей.</w:t>
      </w:r>
    </w:p>
    <w:p w14:paraId="711DA455" w14:textId="77777777" w:rsidR="00B90795" w:rsidRPr="00A93D31" w:rsidRDefault="00B90795" w:rsidP="00B90795">
      <w:pPr>
        <w:pStyle w:val="2"/>
      </w:pPr>
      <w:bookmarkStart w:id="72" w:name="ф6"/>
      <w:bookmarkStart w:id="73" w:name="_Toc233095747"/>
      <w:bookmarkEnd w:id="72"/>
      <w:proofErr w:type="spellStart"/>
      <w:r w:rsidRPr="00A93D31">
        <w:lastRenderedPageBreak/>
        <w:t>Газета.ру</w:t>
      </w:r>
      <w:proofErr w:type="spellEnd"/>
      <w:r w:rsidRPr="00A93D31">
        <w:t xml:space="preserve">, 22.06.2026, </w:t>
      </w:r>
      <w:proofErr w:type="gramStart"/>
      <w:r w:rsidRPr="00A93D31">
        <w:t>Стало</w:t>
      </w:r>
      <w:proofErr w:type="gramEnd"/>
      <w:r w:rsidRPr="00A93D31">
        <w:t xml:space="preserve"> известно, на сколько можно увеличить пенсию при отсрочке выхода на нее</w:t>
      </w:r>
      <w:bookmarkEnd w:id="73"/>
    </w:p>
    <w:p w14:paraId="19363715" w14:textId="77777777" w:rsidR="00B90795" w:rsidRPr="00A93D31" w:rsidRDefault="00B90795" w:rsidP="002057F5">
      <w:pPr>
        <w:pStyle w:val="3"/>
      </w:pPr>
      <w:bookmarkStart w:id="74" w:name="_Toc233095748"/>
      <w:r w:rsidRPr="00A93D31">
        <w:t>Россияне могут существенно увеличить размер будущей пенсии, если отложат обращение за ее назначением после достижения пенсионного возраста. При отсрочке на пять лет выплаты могут вырасти примерно на 40–50%, рассказал «</w:t>
      </w:r>
      <w:proofErr w:type="spellStart"/>
      <w:r w:rsidRPr="00A93D31">
        <w:t>Газете.Ru</w:t>
      </w:r>
      <w:proofErr w:type="spellEnd"/>
      <w:r w:rsidRPr="00A93D31">
        <w:t xml:space="preserve">» сенатор, профессор Игорь </w:t>
      </w:r>
      <w:proofErr w:type="spellStart"/>
      <w:r w:rsidRPr="00A93D31">
        <w:t>Мурог</w:t>
      </w:r>
      <w:proofErr w:type="spellEnd"/>
      <w:r w:rsidRPr="00A93D31">
        <w:t>.</w:t>
      </w:r>
      <w:bookmarkEnd w:id="74"/>
    </w:p>
    <w:p w14:paraId="4FEBF12D" w14:textId="77777777" w:rsidR="00B90795" w:rsidRPr="00A93D31" w:rsidRDefault="00B90795" w:rsidP="00B90795">
      <w:r w:rsidRPr="00A93D31">
        <w:t>По его словам, государство применяет специальные повышающие коэффициенты для граждан, которые продолжают работать и не оформляют пенсию сразу после возникновения права на нее.</w:t>
      </w:r>
    </w:p>
    <w:p w14:paraId="29902F4E" w14:textId="77777777" w:rsidR="00B90795" w:rsidRPr="00A93D31" w:rsidRDefault="00B90795" w:rsidP="00B90795">
      <w:r w:rsidRPr="00A93D31">
        <w:t xml:space="preserve">«За каждый полный год отсрочки обращения за страховой пенсией применяется повышающий коэффициент: к фиксированной выплате — порядка 5,6% за год, к индивидуальному пенсионному коэффициенту — около 7%. При пятилетней отсрочке совокупный размер пенсии может увеличиться примерно на 40–50%, а при десятилетней — более чем в 1,5–2 раза за счет действия повышающих коэффициентов», — отметил </w:t>
      </w:r>
      <w:proofErr w:type="spellStart"/>
      <w:r w:rsidRPr="00A93D31">
        <w:t>Мурог</w:t>
      </w:r>
      <w:proofErr w:type="spellEnd"/>
      <w:r w:rsidRPr="00A93D31">
        <w:t>.</w:t>
      </w:r>
    </w:p>
    <w:p w14:paraId="1B7382A7" w14:textId="77777777" w:rsidR="00B90795" w:rsidRPr="00A93D31" w:rsidRDefault="00B90795" w:rsidP="00B90795">
      <w:r w:rsidRPr="00A93D31">
        <w:t>При этом сенатор подчеркнул, что такая стратегия подходит не всем. По его словам, ощутимый финансовый эффект возникает только при достаточно длительной отсрочке и последующем продолжительном получении повышенной пенсии.</w:t>
      </w:r>
    </w:p>
    <w:p w14:paraId="396806CD" w14:textId="77777777" w:rsidR="00B90795" w:rsidRPr="00A93D31" w:rsidRDefault="00B90795" w:rsidP="00B90795">
      <w:r w:rsidRPr="00A93D31">
        <w:t>«Точка безубыточности, когда увеличенная пенсия компенсирует неполученные ранее выплаты, обычно достигается через 4–7 лет после начала получения повышенной пенсии», — пояснил эксперт.</w:t>
      </w:r>
    </w:p>
    <w:p w14:paraId="66D9C0E9" w14:textId="77777777" w:rsidR="00B90795" w:rsidRPr="00A93D31" w:rsidRDefault="00B90795" w:rsidP="00B90795">
      <w:r w:rsidRPr="00A93D31">
        <w:t xml:space="preserve">Наиболее выгодной отсрочка является для наемных работников с доходом выше среднего, подчеркнул </w:t>
      </w:r>
      <w:proofErr w:type="spellStart"/>
      <w:r w:rsidRPr="00A93D31">
        <w:t>Мурог</w:t>
      </w:r>
      <w:proofErr w:type="spellEnd"/>
      <w:r w:rsidRPr="00A93D31">
        <w:t>.</w:t>
      </w:r>
    </w:p>
    <w:p w14:paraId="4ACA8DB3" w14:textId="77777777" w:rsidR="00B90795" w:rsidRPr="00A93D31" w:rsidRDefault="00B90795" w:rsidP="00B90795">
      <w:r w:rsidRPr="00A93D31">
        <w:t xml:space="preserve">Для </w:t>
      </w:r>
      <w:proofErr w:type="spellStart"/>
      <w:r w:rsidRPr="00A93D31">
        <w:t>самозанятых</w:t>
      </w:r>
      <w:proofErr w:type="spellEnd"/>
      <w:r w:rsidRPr="00A93D31">
        <w:t xml:space="preserve"> и индивидуальных предпринимателей ситуация сложнее, поскольку их пенсионные права зависят от уплачиваемых взносов, а отказ от текущих пенсионных выплат может оказаться более рискованным, сказал сенатор.</w:t>
      </w:r>
    </w:p>
    <w:p w14:paraId="57AAEACF" w14:textId="77777777" w:rsidR="00B90795" w:rsidRPr="00A93D31" w:rsidRDefault="00B90795" w:rsidP="00B90795">
      <w:r w:rsidRPr="00A93D31">
        <w:t>По его словам, гражданам с низкими доходами зачастую выгоднее оформить пенсию сразу после появления такого права, поскольку ежемесячные выплаты являются для них важной частью бюджета.</w:t>
      </w:r>
    </w:p>
    <w:p w14:paraId="52FEFEC9" w14:textId="77777777" w:rsidR="00B90795" w:rsidRPr="00A93D31" w:rsidRDefault="00B90795" w:rsidP="00B90795">
      <w:r w:rsidRPr="00A93D31">
        <w:t>Ранее стало известно, какую прибавку к пенсии дает накопительная пенсия.</w:t>
      </w:r>
    </w:p>
    <w:p w14:paraId="60AB7C6A" w14:textId="7CDBF8A5" w:rsidR="00B90795" w:rsidRPr="00A93D31" w:rsidRDefault="001A099A" w:rsidP="00B90795">
      <w:hyperlink r:id="rId21" w:history="1">
        <w:r w:rsidR="00B90795" w:rsidRPr="00A93D31">
          <w:rPr>
            <w:rStyle w:val="a3"/>
          </w:rPr>
          <w:t>https://www.gazeta.ru/business/news/2026/06/19/28718863.shtml</w:t>
        </w:r>
      </w:hyperlink>
      <w:r w:rsidR="00B90795" w:rsidRPr="00A93D31">
        <w:t xml:space="preserve"> </w:t>
      </w:r>
    </w:p>
    <w:p w14:paraId="36E73898" w14:textId="77777777" w:rsidR="00906DF0" w:rsidRPr="00A93D31" w:rsidRDefault="00906DF0" w:rsidP="00906DF0">
      <w:pPr>
        <w:pStyle w:val="2"/>
      </w:pPr>
      <w:bookmarkStart w:id="75" w:name="ф7"/>
      <w:bookmarkStart w:id="76" w:name="_Toc233095749"/>
      <w:bookmarkEnd w:id="75"/>
      <w:r w:rsidRPr="00A93D31">
        <w:t xml:space="preserve">Life.ru, 22.06.2026, </w:t>
      </w:r>
      <w:proofErr w:type="gramStart"/>
      <w:r w:rsidRPr="00A93D31">
        <w:t>Повысят</w:t>
      </w:r>
      <w:proofErr w:type="gramEnd"/>
      <w:r w:rsidRPr="00A93D31">
        <w:t xml:space="preserve"> почти на 20%: в Госдуме рассказали, кому с 1 августа автоматически увеличат пенсию</w:t>
      </w:r>
      <w:bookmarkEnd w:id="76"/>
    </w:p>
    <w:p w14:paraId="5F72F17D" w14:textId="130DFB7A" w:rsidR="00906DF0" w:rsidRPr="00A93D31" w:rsidRDefault="00906DF0" w:rsidP="002057F5">
      <w:pPr>
        <w:pStyle w:val="3"/>
      </w:pPr>
      <w:bookmarkStart w:id="77" w:name="_Toc233095750"/>
      <w:r w:rsidRPr="00A93D31">
        <w:t xml:space="preserve">С 1 августа часть российских пенсионеров получит весомую прибавку. О новом перерасчёте, который пройдёт без единого заявления, рассказал Life.ru депутат Госдумы, член Комитета по малому и среднему предпринимательству Алексей </w:t>
      </w:r>
      <w:proofErr w:type="spellStart"/>
      <w:r w:rsidRPr="00A93D31">
        <w:t>Говырин</w:t>
      </w:r>
      <w:proofErr w:type="spellEnd"/>
      <w:r w:rsidRPr="00A93D31">
        <w:t>. Парламентарий сразу обозначил тех, кому достанется самый высокий коэффициент - 19,3%</w:t>
      </w:r>
      <w:r w:rsidR="00056954" w:rsidRPr="00A93D31">
        <w:t>.</w:t>
      </w:r>
      <w:bookmarkEnd w:id="77"/>
    </w:p>
    <w:p w14:paraId="57A7332F" w14:textId="77777777" w:rsidR="00906DF0" w:rsidRPr="00A93D31" w:rsidRDefault="00906DF0" w:rsidP="00906DF0">
      <w:r w:rsidRPr="00A93D31">
        <w:t xml:space="preserve">Участникам программы </w:t>
      </w:r>
      <w:proofErr w:type="spellStart"/>
      <w:r w:rsidRPr="00A93D31">
        <w:t>софинансирования</w:t>
      </w:r>
      <w:proofErr w:type="spellEnd"/>
      <w:r w:rsidRPr="00A93D31">
        <w:t xml:space="preserve"> пенсионных накоплений, родителям, направившим материнский капитал на будущую пенсию, и тем, кто откладывал средства </w:t>
      </w:r>
      <w:r w:rsidRPr="00A93D31">
        <w:lastRenderedPageBreak/>
        <w:t xml:space="preserve">самостоятельно вне программы, срочную пенсионную выплату увеличат на 19,3 процента. </w:t>
      </w:r>
      <w:proofErr w:type="gramStart"/>
      <w:r w:rsidRPr="00A93D31">
        <w:t xml:space="preserve">По предварительной оценке </w:t>
      </w:r>
      <w:proofErr w:type="gramEnd"/>
      <w:r w:rsidRPr="00A93D31">
        <w:t>СФР, это около 37,3 тысячи получателей</w:t>
      </w:r>
    </w:p>
    <w:p w14:paraId="446365B2" w14:textId="77777777" w:rsidR="00906DF0" w:rsidRPr="00A93D31" w:rsidRDefault="00906DF0" w:rsidP="00906DF0">
      <w:r w:rsidRPr="00A93D31">
        <w:t xml:space="preserve">Алексей </w:t>
      </w:r>
      <w:proofErr w:type="spellStart"/>
      <w:r w:rsidRPr="00A93D31">
        <w:t>Говырин</w:t>
      </w:r>
      <w:proofErr w:type="spellEnd"/>
    </w:p>
    <w:p w14:paraId="34412C6A" w14:textId="77777777" w:rsidR="00906DF0" w:rsidRPr="00A93D31" w:rsidRDefault="00906DF0" w:rsidP="00906DF0">
      <w:r w:rsidRPr="00A93D31">
        <w:t>депутат Госдумы, член Комитета по малому и среднему предпринимательству</w:t>
      </w:r>
    </w:p>
    <w:p w14:paraId="4351B4AD" w14:textId="77777777" w:rsidR="00906DF0" w:rsidRPr="00A93D31" w:rsidRDefault="00906DF0" w:rsidP="00906DF0">
      <w:r w:rsidRPr="00A93D31">
        <w:t xml:space="preserve">Речь идёт о срочной выплате из накоплений - деньгах, которые граждане целенаправленно копили сами или с господдержкой. Основную же массу - порядка 136 тысяч человек - ждёт перерасчёт накопительной пенсии на 17,3%. Им тоже не придётся идти в </w:t>
      </w:r>
      <w:proofErr w:type="spellStart"/>
      <w:r w:rsidRPr="00A93D31">
        <w:t>Соцфонд</w:t>
      </w:r>
      <w:proofErr w:type="spellEnd"/>
      <w:r w:rsidRPr="00A93D31">
        <w:t>: увеличенные суммы придут на карту или почту автоматически.</w:t>
      </w:r>
    </w:p>
    <w:p w14:paraId="308D2658" w14:textId="77777777" w:rsidR="00906DF0" w:rsidRPr="00A93D31" w:rsidRDefault="00906DF0" w:rsidP="00906DF0">
      <w:r w:rsidRPr="00A93D31">
        <w:t>Бурный рост продиктован итогами инвестиций. Вложения пенсионных накоплений за 2025 год принесли доход, который более чем втрое перекрыл официальную инфляцию в 5,6%. Поэтому коэффициент корректировки оказался таким резким.</w:t>
      </w:r>
    </w:p>
    <w:p w14:paraId="3204BB1D" w14:textId="77777777" w:rsidR="00906DF0" w:rsidRPr="00A93D31" w:rsidRDefault="00906DF0" w:rsidP="00906DF0">
      <w:r w:rsidRPr="00A93D31">
        <w:t>Нюанс в том, что речь не об индексации страховой пенсии работающим - там свои правила и учёт страховых взносов. Здесь же пересчитывают именно накопительную часть, и она в абсолютных цифрах остаётся скромной: средний размер - около 1600 рублей в месяц, срочной - примерно 3000 рублей. Прибавка ощутимая в процентах, но в рублях выглядит сдержанно.</w:t>
      </w:r>
    </w:p>
    <w:p w14:paraId="7A8B0366" w14:textId="77777777" w:rsidR="00906DF0" w:rsidRPr="00A93D31" w:rsidRDefault="00906DF0" w:rsidP="00906DF0">
      <w:r w:rsidRPr="00A93D31">
        <w:t>Для тех, кто только подходит к пенсионному возрасту, все накопленные суммы и доходность учтут при назначении. Основанием для августовского перерасчёта стала информация СФР от 19 мая 2026 года. Ждать писем и обивать пороги ведомств не нужно - всё пройдёт без лишних движений.</w:t>
      </w:r>
    </w:p>
    <w:p w14:paraId="420E6547" w14:textId="77777777" w:rsidR="00906DF0" w:rsidRPr="00A93D31" w:rsidRDefault="00906DF0" w:rsidP="00906DF0">
      <w:r w:rsidRPr="00A93D31">
        <w:t>Ранее сообщалось, что страховую пенсию по старости начнут назначать автоматически с 2027 года. Сейчас, чтобы начать получать пенсию, нужно подавать заявление - через МФЦ, «</w:t>
      </w:r>
      <w:proofErr w:type="spellStart"/>
      <w:r w:rsidRPr="00A93D31">
        <w:t>Госуслуги</w:t>
      </w:r>
      <w:proofErr w:type="spellEnd"/>
      <w:r w:rsidRPr="00A93D31">
        <w:t>» или лично.</w:t>
      </w:r>
    </w:p>
    <w:p w14:paraId="3D2EE0C6" w14:textId="0F5F1AA6" w:rsidR="00111D7C" w:rsidRPr="00F208D5" w:rsidRDefault="001A099A" w:rsidP="00906DF0">
      <w:hyperlink r:id="rId22" w:history="1">
        <w:r w:rsidR="00906DF0" w:rsidRPr="00A93D31">
          <w:rPr>
            <w:rStyle w:val="a3"/>
          </w:rPr>
          <w:t>https://life.ru/p/1890378</w:t>
        </w:r>
      </w:hyperlink>
    </w:p>
    <w:p w14:paraId="37859C3A" w14:textId="2BB2E1D1" w:rsidR="00EE3277" w:rsidRPr="00EE3277" w:rsidRDefault="00EE3277" w:rsidP="00EE3277">
      <w:pPr>
        <w:pStyle w:val="2"/>
      </w:pPr>
      <w:bookmarkStart w:id="78" w:name="_Toc233095751"/>
      <w:r w:rsidRPr="00EE3277">
        <w:lastRenderedPageBreak/>
        <w:t xml:space="preserve">Новости Москвы, 22.06.2026, Адвокат Станислав Вершинин: что положено пенсионерам и </w:t>
      </w:r>
      <w:proofErr w:type="spellStart"/>
      <w:r w:rsidRPr="00EE3277">
        <w:t>предпенсионерам</w:t>
      </w:r>
      <w:proofErr w:type="spellEnd"/>
      <w:r w:rsidRPr="00EE3277">
        <w:t xml:space="preserve"> по закону</w:t>
      </w:r>
      <w:bookmarkEnd w:id="78"/>
    </w:p>
    <w:p w14:paraId="1BC730B1" w14:textId="77777777" w:rsidR="00EE3277" w:rsidRPr="00EE3277" w:rsidRDefault="00EE3277" w:rsidP="00EE3277">
      <w:pPr>
        <w:pStyle w:val="3"/>
      </w:pPr>
      <w:bookmarkStart w:id="79" w:name="_Toc233095752"/>
      <w:r w:rsidRPr="00EE3277">
        <w:t xml:space="preserve">Многие пенсионеры даже не догадываются о дополнительных возможностях, которые закреплены в законах и способны вернуть сотни тысяч рублей или существенно снизить налоговую нагрузку. Так, оплата </w:t>
      </w:r>
      <w:proofErr w:type="spellStart"/>
      <w:r w:rsidRPr="00EE3277">
        <w:t>санаторно</w:t>
      </w:r>
      <w:proofErr w:type="spellEnd"/>
      <w:r w:rsidRPr="00EE3277">
        <w:t xml:space="preserve"> курортного лечения дает право на социальный налоговый вычет (ст. 219 НК РФ): если пенсионер оплатил лечение в санатории с медицинской лицензией, часть уплаченного НДФЛ можно вернуть. Вычет распространяется не только на собственное лечение, но и на расходы на лечение супруга, родителей или детей при выполнении установленных условий; для оформления потребуются договор со здравницей, подтверждающие оплату документы и справка об оказанных медицинских услугах, а декларацию нужно подать в течение трех лет со дня оплаты - это особенно актуально для работающих пенсионеров и тех, кто недавно вышел на пенсию и ранее платил НДФЛ.</w:t>
      </w:r>
      <w:bookmarkEnd w:id="79"/>
    </w:p>
    <w:p w14:paraId="43A3C50D" w14:textId="77777777" w:rsidR="00EE3277" w:rsidRPr="00EE3277" w:rsidRDefault="00EE3277" w:rsidP="00EE3277">
      <w:r w:rsidRPr="00EE3277">
        <w:t>Владельцы квартир и домов пенсионного возраста также имеют право на компенсацию взносов на капитальный ремонт: при достижении 70 лет компенсируется половина расходов, а после 80 лет - полная сумма.</w:t>
      </w:r>
    </w:p>
    <w:p w14:paraId="7CCB59E3" w14:textId="77777777" w:rsidR="00EE3277" w:rsidRPr="00EE3277" w:rsidRDefault="00EE3277" w:rsidP="00EE3277">
      <w:r w:rsidRPr="00EE3277">
        <w:t xml:space="preserve">Для граждан </w:t>
      </w:r>
      <w:proofErr w:type="spellStart"/>
      <w:r w:rsidRPr="00EE3277">
        <w:t>предпенсионного</w:t>
      </w:r>
      <w:proofErr w:type="spellEnd"/>
      <w:r w:rsidRPr="00EE3277">
        <w:t xml:space="preserve"> возраста предусмотрены и трудовые гарантии: закон защищает от необоснованного увольнения или отказа в приеме на работу по признаку возраста, а предусмотренные нормы призваны предотвращать дискриминацию на рынке труда. Если работодатель формально ссылается на причины, но на деле решение связано с возрастом, можно обращаться в трудовую инспекцию, прокуратуру или суд - полезно сохранять переписку, требовать письменные объяснения и фиксировать все обстоятельства спора.</w:t>
      </w:r>
    </w:p>
    <w:p w14:paraId="20445553" w14:textId="77777777" w:rsidR="00EE3277" w:rsidRPr="00EE3277" w:rsidRDefault="00EE3277" w:rsidP="00EE3277">
      <w:r w:rsidRPr="00EE3277">
        <w:t xml:space="preserve">Дополнительная гарантия - право на два оплачиваемых дня в году для прохождения диспансеризации, которые работодатель обязан предоставить по заявлению, что позволяет следить за здоровьем без потери заработка. Знание своих прав помогает пенсионерам и </w:t>
      </w:r>
      <w:proofErr w:type="spellStart"/>
      <w:r w:rsidRPr="00EE3277">
        <w:t>предпенсионерам</w:t>
      </w:r>
      <w:proofErr w:type="spellEnd"/>
      <w:r w:rsidRPr="00EE3277">
        <w:t xml:space="preserve"> не только получать положенные льготы, но и эффективно защищать интересы: своевременное обращение за вычетами, компенсациями и правовой поддержкой реально сохраняет значительные суммы и предотвращает нарушения со стороны работодателей.</w:t>
      </w:r>
    </w:p>
    <w:p w14:paraId="28E78076" w14:textId="0CA6D7BC" w:rsidR="00EE3277" w:rsidRPr="00F208D5" w:rsidRDefault="001A099A" w:rsidP="00EE3277">
      <w:hyperlink r:id="rId23" w:history="1">
        <w:r w:rsidR="00EE3277" w:rsidRPr="00E4368A">
          <w:rPr>
            <w:rStyle w:val="a3"/>
            <w:lang w:val="en-US"/>
          </w:rPr>
          <w:t>https</w:t>
        </w:r>
        <w:r w:rsidR="00EE3277" w:rsidRPr="00F208D5">
          <w:rPr>
            <w:rStyle w:val="a3"/>
          </w:rPr>
          <w:t>://</w:t>
        </w:r>
        <w:proofErr w:type="spellStart"/>
        <w:r w:rsidR="00EE3277" w:rsidRPr="00E4368A">
          <w:rPr>
            <w:rStyle w:val="a3"/>
            <w:lang w:val="en-US"/>
          </w:rPr>
          <w:t>moscow</w:t>
        </w:r>
        <w:proofErr w:type="spellEnd"/>
        <w:r w:rsidR="00EE3277" w:rsidRPr="00F208D5">
          <w:rPr>
            <w:rStyle w:val="a3"/>
          </w:rPr>
          <w:t>.</w:t>
        </w:r>
        <w:r w:rsidR="00EE3277" w:rsidRPr="00E4368A">
          <w:rPr>
            <w:rStyle w:val="a3"/>
            <w:lang w:val="en-US"/>
          </w:rPr>
          <w:t>media</w:t>
        </w:r>
        <w:r w:rsidR="00EE3277" w:rsidRPr="00F208D5">
          <w:rPr>
            <w:rStyle w:val="a3"/>
          </w:rPr>
          <w:t>/</w:t>
        </w:r>
        <w:proofErr w:type="spellStart"/>
        <w:r w:rsidR="00EE3277" w:rsidRPr="00E4368A">
          <w:rPr>
            <w:rStyle w:val="a3"/>
            <w:lang w:val="en-US"/>
          </w:rPr>
          <w:t>moscow</w:t>
        </w:r>
        <w:proofErr w:type="spellEnd"/>
        <w:r w:rsidR="00EE3277" w:rsidRPr="00F208D5">
          <w:rPr>
            <w:rStyle w:val="a3"/>
          </w:rPr>
          <w:t>/427953500/</w:t>
        </w:r>
      </w:hyperlink>
      <w:r w:rsidR="00EE3277" w:rsidRPr="00F208D5">
        <w:t xml:space="preserve"> </w:t>
      </w:r>
    </w:p>
    <w:p w14:paraId="6A3FCF0C" w14:textId="77777777" w:rsidR="00603457" w:rsidRPr="00A93D31" w:rsidRDefault="00603457" w:rsidP="00603457">
      <w:pPr>
        <w:pStyle w:val="2"/>
      </w:pPr>
      <w:bookmarkStart w:id="80" w:name="_Toc233095753"/>
      <w:r w:rsidRPr="00A93D31">
        <w:t>Конкурент, 22.06.2026, Работающим пенсионерам назвали сумму августовской прибавки: сколько добавят к пенсии</w:t>
      </w:r>
      <w:bookmarkEnd w:id="80"/>
    </w:p>
    <w:p w14:paraId="2CF700D6" w14:textId="36118538" w:rsidR="00603457" w:rsidRPr="00A93D31" w:rsidRDefault="00603457" w:rsidP="002057F5">
      <w:pPr>
        <w:pStyle w:val="3"/>
      </w:pPr>
      <w:bookmarkStart w:id="81" w:name="_Toc233095754"/>
      <w:r w:rsidRPr="00A93D31">
        <w:t>Максимальный размер прибавки к страховой пенсии по старости для работающих пенсионеров в августе 2026 года ограничен действующим законодательством. Об этом рассказала эксперт Президентской академии Татьяна Подольская.</w:t>
      </w:r>
      <w:bookmarkEnd w:id="81"/>
    </w:p>
    <w:p w14:paraId="1AE7E6CA" w14:textId="77777777" w:rsidR="00603457" w:rsidRPr="00A93D31" w:rsidRDefault="00603457" w:rsidP="00603457">
      <w:r w:rsidRPr="00A93D31">
        <w:t xml:space="preserve">Августовская корректировка пенсий затронет граждан, которые продолжали официальную трудовую деятельность в 2025 г. Главным отличием этой процедуры от плановой индексации является ее прямая зависимость от уровня официального заработка </w:t>
      </w:r>
      <w:r w:rsidRPr="00A93D31">
        <w:lastRenderedPageBreak/>
        <w:t>пенсионера. Чем выше была зарплата в прошлом году, тем больше индивидуальных пенсионных баллов накопилось на счету, однако законом установлен жесткий лимит — при перерасчете учитывается не более трех баллов.</w:t>
      </w:r>
    </w:p>
    <w:p w14:paraId="4D8D8D14" w14:textId="77777777" w:rsidR="00603457" w:rsidRPr="00A93D31" w:rsidRDefault="00603457" w:rsidP="00603457">
      <w:r w:rsidRPr="00A93D31">
        <w:t>Эксперт пояснила, что в 2026 г. фиксированная стоимость одного пенсионного коэффициента составляет 156,76 руб. Перемножение этого показателя на максимально допустимые три балла дает итоговую сумму надбавки в 470,28 руб. Для тех, чья зарплата в 2025 г. была ниже среднего уровня, сумма доплаты окажется пропорционально меньше.</w:t>
      </w:r>
    </w:p>
    <w:p w14:paraId="4A6A0CDC" w14:textId="77777777" w:rsidR="00603457" w:rsidRPr="00A93D31" w:rsidRDefault="00603457" w:rsidP="00603457">
      <w:r w:rsidRPr="00A93D31">
        <w:t>При этом важной особенностью данного процесса является упрощенный порядок получения средств. Пожилым россиянам не нужно посещать отделения Социального фонда России (СФР) или заполнять заявления на портале «</w:t>
      </w:r>
      <w:proofErr w:type="spellStart"/>
      <w:r w:rsidRPr="00A93D31">
        <w:t>Госуслуги</w:t>
      </w:r>
      <w:proofErr w:type="spellEnd"/>
      <w:r w:rsidRPr="00A93D31">
        <w:t>». Вся информация о страховых отчислениях уже содержится в базе данных ведомства, поэтому перерасчет и назначение новых сумм произойдут в автоматическом режиме. Обновленные выплаты начнут поступать получателям уже с начала августа.</w:t>
      </w:r>
    </w:p>
    <w:p w14:paraId="087E177B" w14:textId="22BBDD8A" w:rsidR="00906DF0" w:rsidRPr="00A93D31" w:rsidRDefault="001A099A" w:rsidP="00603457">
      <w:hyperlink r:id="rId24" w:history="1">
        <w:r w:rsidR="00603457" w:rsidRPr="00A93D31">
          <w:rPr>
            <w:rStyle w:val="a3"/>
          </w:rPr>
          <w:t>https://konkurent.ru/article/88593</w:t>
        </w:r>
      </w:hyperlink>
    </w:p>
    <w:p w14:paraId="128A86A9" w14:textId="77777777" w:rsidR="00684AC0" w:rsidRPr="00A93D31" w:rsidRDefault="00684AC0" w:rsidP="00684AC0">
      <w:pPr>
        <w:pStyle w:val="2"/>
      </w:pPr>
      <w:bookmarkStart w:id="82" w:name="_Toc233095755"/>
      <w:r w:rsidRPr="00A93D31">
        <w:t>Конкурент, 22.06.2026, Правила назначения пенсий изменятся – подробности</w:t>
      </w:r>
      <w:bookmarkEnd w:id="82"/>
    </w:p>
    <w:p w14:paraId="675CBBFD" w14:textId="77777777" w:rsidR="00684AC0" w:rsidRPr="00A93D31" w:rsidRDefault="00684AC0" w:rsidP="002057F5">
      <w:pPr>
        <w:pStyle w:val="3"/>
      </w:pPr>
      <w:bookmarkStart w:id="83" w:name="_Toc233095756"/>
      <w:r w:rsidRPr="00A93D31">
        <w:t xml:space="preserve">С 1 января 2027 г. страховую пенсию по старости могут начать назначать автоматически, без каких-либо заявлений со стороны граждан. Соответствующий законопроект уже вынесен на общественное обсуждение, сообщила член комитета Госдумы по труду, социальной политике и делам ветеранов Екатерина </w:t>
      </w:r>
      <w:proofErr w:type="spellStart"/>
      <w:r w:rsidRPr="00A93D31">
        <w:t>Стенякина</w:t>
      </w:r>
      <w:proofErr w:type="spellEnd"/>
      <w:r w:rsidRPr="00A93D31">
        <w:t>.</w:t>
      </w:r>
      <w:bookmarkEnd w:id="83"/>
      <w:r w:rsidRPr="00A93D31">
        <w:t xml:space="preserve"> </w:t>
      </w:r>
    </w:p>
    <w:p w14:paraId="6BA4B465" w14:textId="77777777" w:rsidR="00684AC0" w:rsidRPr="00A93D31" w:rsidRDefault="00684AC0" w:rsidP="00684AC0">
      <w:r w:rsidRPr="00A93D31">
        <w:t>Главный смысл инициативы в том, чтобы полностью избавить людей от необходимости обращаться в Социальный фонд и собирать пакет документов для оформления пенсии.</w:t>
      </w:r>
    </w:p>
    <w:p w14:paraId="28A97E94" w14:textId="77777777" w:rsidR="00684AC0" w:rsidRPr="00A93D31" w:rsidRDefault="00684AC0" w:rsidP="00684AC0">
      <w:r w:rsidRPr="00A93D31">
        <w:t>Сейчас для начала выплат требуется подать заявление – лично, через МФЦ или портал «</w:t>
      </w:r>
      <w:proofErr w:type="spellStart"/>
      <w:r w:rsidRPr="00A93D31">
        <w:t>Госуслуги</w:t>
      </w:r>
      <w:proofErr w:type="spellEnd"/>
      <w:r w:rsidRPr="00A93D31">
        <w:t>». Новый порядок предполагает, что фонд сам примет решение о назначении пенсии за 30 дней до достижения гражданином нужного возраста, опираясь на данные, уже имеющиеся в его информационных системах. В течение трех рабочих дней после этого будущего пенсионера уведомят о назначении выплат.</w:t>
      </w:r>
    </w:p>
    <w:p w14:paraId="0969BF39" w14:textId="77777777" w:rsidR="00684AC0" w:rsidRPr="00A93D31" w:rsidRDefault="00684AC0" w:rsidP="00684AC0">
      <w:r w:rsidRPr="00A93D31">
        <w:t xml:space="preserve">«На мой взгляд, предложение весьма полезное и, безусловно, избавит людей от лишней бюрократической волокиты», – заявила </w:t>
      </w:r>
      <w:proofErr w:type="spellStart"/>
      <w:r w:rsidRPr="00A93D31">
        <w:t>Стенякина</w:t>
      </w:r>
      <w:proofErr w:type="spellEnd"/>
      <w:r w:rsidRPr="00A93D31">
        <w:t>.</w:t>
      </w:r>
    </w:p>
    <w:p w14:paraId="38D99DD0" w14:textId="77777777" w:rsidR="00684AC0" w:rsidRPr="00A93D31" w:rsidRDefault="00684AC0" w:rsidP="00684AC0">
      <w:r w:rsidRPr="00A93D31">
        <w:t>Автоматический порядок назначения выплат будет распространяться как на тех, кто выходит на пенсию в общеустановленном возрасте (60 лет для женщин и 65 лет для мужчин), так и на льготные категории: многодетных матерей и родителей детей с инвалидностью.</w:t>
      </w:r>
    </w:p>
    <w:p w14:paraId="0F87FF92" w14:textId="77777777" w:rsidR="00684AC0" w:rsidRPr="00A93D31" w:rsidRDefault="00684AC0" w:rsidP="00684AC0">
      <w:r w:rsidRPr="00A93D31">
        <w:t xml:space="preserve">Единственное исключение – граждане, имеющие периоды работы за границей. Им для подтверждения иностранного стажа придется проходить процедуру в прежнем порядке. </w:t>
      </w:r>
    </w:p>
    <w:p w14:paraId="6F6430B2" w14:textId="77777777" w:rsidR="00684AC0" w:rsidRPr="00A93D31" w:rsidRDefault="00684AC0" w:rsidP="00684AC0">
      <w:r w:rsidRPr="00A93D31">
        <w:t>Обязательными условиями для автоматического назначения страховой пенсии останутся наличие не менее 15 лет страхового стажа и минимум 30 пенсионных баллов.</w:t>
      </w:r>
    </w:p>
    <w:p w14:paraId="59CE43F4" w14:textId="623D14CD" w:rsidR="00684AC0" w:rsidRPr="00A93D31" w:rsidRDefault="001A099A" w:rsidP="00684AC0">
      <w:hyperlink r:id="rId25" w:history="1">
        <w:r w:rsidR="00684AC0" w:rsidRPr="00A93D31">
          <w:rPr>
            <w:rStyle w:val="a3"/>
          </w:rPr>
          <w:t>https://konkurent.ru/article/88564</w:t>
        </w:r>
      </w:hyperlink>
      <w:r w:rsidR="00684AC0" w:rsidRPr="00A93D31">
        <w:t xml:space="preserve"> </w:t>
      </w:r>
    </w:p>
    <w:p w14:paraId="339AA822" w14:textId="77777777" w:rsidR="00684AC0" w:rsidRPr="00A93D31" w:rsidRDefault="00684AC0" w:rsidP="00684AC0">
      <w:pPr>
        <w:pStyle w:val="2"/>
      </w:pPr>
      <w:bookmarkStart w:id="84" w:name="_Toc233095757"/>
      <w:r w:rsidRPr="00A93D31">
        <w:lastRenderedPageBreak/>
        <w:t xml:space="preserve">Конкурент, 22.06.2026, </w:t>
      </w:r>
      <w:proofErr w:type="gramStart"/>
      <w:r w:rsidRPr="00A93D31">
        <w:t>До</w:t>
      </w:r>
      <w:proofErr w:type="gramEnd"/>
      <w:r w:rsidRPr="00A93D31">
        <w:t xml:space="preserve"> 19 500 рублей и выше: пенсионерам разъяснили правила налогового вычета за стоматологию</w:t>
      </w:r>
      <w:bookmarkEnd w:id="84"/>
    </w:p>
    <w:p w14:paraId="4F30FD7D" w14:textId="11C6C568" w:rsidR="00684AC0" w:rsidRPr="00A93D31" w:rsidRDefault="00684AC0" w:rsidP="002057F5">
      <w:pPr>
        <w:pStyle w:val="3"/>
      </w:pPr>
      <w:bookmarkStart w:id="85" w:name="_Toc233095758"/>
      <w:r w:rsidRPr="00A93D31">
        <w:t xml:space="preserve">Российские пенсионеры могут вернуть часть расходов на стоматологические услуги через налоговый вычет. Однако обязательным условием для оформления выплаты является наличие дохода, с которого уплачивается НДФЛ, либо привлечение к процессу официально трудоустроенных членов семьи. Об этом рассказал сенатор Игорь </w:t>
      </w:r>
      <w:proofErr w:type="spellStart"/>
      <w:r w:rsidRPr="00A93D31">
        <w:t>Мурог</w:t>
      </w:r>
      <w:proofErr w:type="spellEnd"/>
      <w:r w:rsidRPr="00A93D31">
        <w:t>.</w:t>
      </w:r>
      <w:bookmarkEnd w:id="85"/>
    </w:p>
    <w:p w14:paraId="257975C9" w14:textId="77777777" w:rsidR="00684AC0" w:rsidRPr="00A93D31" w:rsidRDefault="00684AC0" w:rsidP="00684AC0">
      <w:r w:rsidRPr="00A93D31">
        <w:t>Поскольку государственные пенсии в России не облагаются налогом, неработающие граждане без дополнительных источников дохода не могут заявить на вычет самостоятельно. Как пояснил сенатор, право на возврат средств сохраняется за теми, кто официально трудоустроен или получает доход от сдачи имущества в аренду и продажи собственности.</w:t>
      </w:r>
    </w:p>
    <w:p w14:paraId="3FA85D89" w14:textId="77777777" w:rsidR="00684AC0" w:rsidRPr="00A93D31" w:rsidRDefault="00684AC0" w:rsidP="00684AC0">
      <w:r w:rsidRPr="00A93D31">
        <w:t>В ситуации, когда у самого пенсионера налогооблагаемая база отсутствует, финансовую нагрузку и последующий возврат налога могут взять на себя его работающие дети или супруг. Для этого необходимо, чтобы платежные документы и договоры с клиникой были оформлены на родственника, а родственные связи подтверждены документально.</w:t>
      </w:r>
    </w:p>
    <w:p w14:paraId="39192F7B" w14:textId="77777777" w:rsidR="00684AC0" w:rsidRPr="00A93D31" w:rsidRDefault="00684AC0" w:rsidP="00684AC0">
      <w:r w:rsidRPr="00A93D31">
        <w:t>Сумма, которую можно вернуть, напрямую зависит от категории медицинских услуг. Для стандартного лечения установлен годовой лимит в 150 тыс. руб. При ставке налога в 13 процентов максимальная выплата составит 19,5 тыс. руб.</w:t>
      </w:r>
    </w:p>
    <w:p w14:paraId="163F4BF1" w14:textId="77777777" w:rsidR="00684AC0" w:rsidRPr="00A93D31" w:rsidRDefault="00684AC0" w:rsidP="00684AC0">
      <w:r w:rsidRPr="00A93D31">
        <w:t>В случае дорогостоящего лечения – в медицинских справках оно обозначается кодом «2» – ограничительный порог не применяется. Государство вернет процент от полной стоимости процедур, но не более суммы налогов, уплаченных заявителем за год.</w:t>
      </w:r>
    </w:p>
    <w:p w14:paraId="15511041" w14:textId="77777777" w:rsidR="00684AC0" w:rsidRPr="00A93D31" w:rsidRDefault="00684AC0" w:rsidP="00684AC0">
      <w:r w:rsidRPr="00A93D31">
        <w:t>Оформить вычет можно в течение трех лет с момента оплаты услуг стоматолога. Процедура требует подготовки декларации 3-НДФЛ, справки из клиники и платежных квитанций. Самым оперативным способом подачи документов считается личный кабинет налогоплательщика.</w:t>
      </w:r>
    </w:p>
    <w:p w14:paraId="61E94DD3" w14:textId="77777777" w:rsidR="00684AC0" w:rsidRPr="00A93D31" w:rsidRDefault="00684AC0" w:rsidP="00684AC0">
      <w:r w:rsidRPr="00A93D31">
        <w:t>После завершения камеральной проверки, которая занимает до трех месяцев, денежные средства поступают на указанный в заявлении счет.</w:t>
      </w:r>
    </w:p>
    <w:p w14:paraId="4E5B8B0B" w14:textId="77777777" w:rsidR="00684AC0" w:rsidRPr="00A93D31" w:rsidRDefault="00684AC0" w:rsidP="00684AC0">
      <w:r w:rsidRPr="00A93D31">
        <w:t>Важно учитывать, что остаток социального вычета не переносится на следующий календарный период, поэтому заявлять о расходах следует своевременно.</w:t>
      </w:r>
    </w:p>
    <w:p w14:paraId="2665A7C4" w14:textId="0A8869AA" w:rsidR="00603457" w:rsidRPr="00A93D31" w:rsidRDefault="001A099A" w:rsidP="00684AC0">
      <w:hyperlink r:id="rId26" w:history="1">
        <w:r w:rsidR="00684AC0" w:rsidRPr="00A93D31">
          <w:rPr>
            <w:rStyle w:val="a3"/>
          </w:rPr>
          <w:t>https://konkurent.ru/article/88589</w:t>
        </w:r>
      </w:hyperlink>
    </w:p>
    <w:p w14:paraId="53913E48" w14:textId="77777777" w:rsidR="001A7088" w:rsidRPr="00A93D31" w:rsidRDefault="001A7088" w:rsidP="001A7088">
      <w:pPr>
        <w:pStyle w:val="2"/>
      </w:pPr>
      <w:bookmarkStart w:id="86" w:name="_Toc233095759"/>
      <w:r w:rsidRPr="00A93D31">
        <w:t xml:space="preserve">PRIMPRESS, 22.06.2026, </w:t>
      </w:r>
      <w:proofErr w:type="gramStart"/>
      <w:r w:rsidRPr="00A93D31">
        <w:t>В</w:t>
      </w:r>
      <w:proofErr w:type="gramEnd"/>
      <w:r w:rsidRPr="00A93D31">
        <w:t xml:space="preserve"> августе будет два повышения пенсии. Пенсионерам объяснили, как все будет</w:t>
      </w:r>
      <w:bookmarkEnd w:id="86"/>
    </w:p>
    <w:p w14:paraId="060F3696" w14:textId="77777777" w:rsidR="001A7088" w:rsidRPr="00A93D31" w:rsidRDefault="001A7088" w:rsidP="002057F5">
      <w:pPr>
        <w:pStyle w:val="3"/>
      </w:pPr>
      <w:bookmarkStart w:id="87" w:name="_Toc233095760"/>
      <w:r w:rsidRPr="00A93D31">
        <w:t>Август 2026 года может принести сразу две прибавки к пенсии для отдельных категорий россиян. Эксперты рассказали, кто сможет рассчитывать на увеличение выплат и в каком порядке будет проходить перерасчет.</w:t>
      </w:r>
      <w:bookmarkEnd w:id="87"/>
    </w:p>
    <w:p w14:paraId="10ADD796" w14:textId="77777777" w:rsidR="001A7088" w:rsidRPr="00A93D31" w:rsidRDefault="001A7088" w:rsidP="001A7088">
      <w:r w:rsidRPr="00A93D31">
        <w:t xml:space="preserve">Первая прибавка традиционно коснется работающих пенсионеров. Каждый год в августе Социальный фонд проводит автоматический перерасчет страховых пенсий с учетом страховых взносов, которые работодатели перечисляли за пенсионера в течение </w:t>
      </w:r>
      <w:r w:rsidRPr="00A93D31">
        <w:lastRenderedPageBreak/>
        <w:t>предыдущего года. Для получения такой прибавки обращаться с заявлением не нужно — все изменения будут произведены автоматически.</w:t>
      </w:r>
    </w:p>
    <w:p w14:paraId="783446B8" w14:textId="77777777" w:rsidR="001A7088" w:rsidRPr="00A93D31" w:rsidRDefault="001A7088" w:rsidP="001A7088">
      <w:r w:rsidRPr="00A93D31">
        <w:t>Размер увеличения зависит от количества накопленных пенсионных коэффициентов и уровня официальной заработной платы. При этом прибавка будет индивидуальной для каждого получателя.</w:t>
      </w:r>
    </w:p>
    <w:p w14:paraId="0889E7A6" w14:textId="77777777" w:rsidR="001A7088" w:rsidRPr="00A93D31" w:rsidRDefault="001A7088" w:rsidP="001A7088">
      <w:r w:rsidRPr="00A93D31">
        <w:t>Второе повышение смогут получить пенсионеры, которым в июле исполнилось 80 лет. Для этой категории граждан предусмотрено увеличение фиксированной выплаты к страховой пенсии по старости. После достижения 80-летнего возраста фиксированная часть пенсии удваивается, что приводит к заметному росту ежемесячных выплат.</w:t>
      </w:r>
    </w:p>
    <w:p w14:paraId="2D8886E0" w14:textId="77777777" w:rsidR="001A7088" w:rsidRPr="00A93D31" w:rsidRDefault="001A7088" w:rsidP="001A7088">
      <w:r w:rsidRPr="00A93D31">
        <w:t>Кроме того, аналогичное повышение может быть назначено гражданам, которым была установлена первая группа инвалидности. В таких случаях перерасчет также производится автоматически после поступления необходимых сведений в Социальный фонд.</w:t>
      </w:r>
    </w:p>
    <w:p w14:paraId="69AB025C" w14:textId="77777777" w:rsidR="001A7088" w:rsidRPr="00A93D31" w:rsidRDefault="001A7088" w:rsidP="001A7088">
      <w:r w:rsidRPr="00A93D31">
        <w:t>Специалисты напоминают, что оба перерасчета осуществляются без подачи заявлений. Все необходимые данные поступают в фонд в рамках межведомственного взаимодействия, поэтому пенсионерам не нужно посещать клиентские службы или собирать дополнительные документы.</w:t>
      </w:r>
    </w:p>
    <w:p w14:paraId="60866C18" w14:textId="77777777" w:rsidR="001A7088" w:rsidRPr="00A93D31" w:rsidRDefault="001A7088" w:rsidP="001A7088">
      <w:r w:rsidRPr="00A93D31">
        <w:t>Эксперты отмечают, что август традиционно становится одним из самых важных месяцев года для многих пенсионеров. Для одних выплаты увеличиваются благодаря продолжению трудовой деятельности, для других — в связи с достижением возраста, дающего право на дополнительные меры поддержки.</w:t>
      </w:r>
    </w:p>
    <w:p w14:paraId="1FEDCB68" w14:textId="77777777" w:rsidR="001A7088" w:rsidRPr="00A93D31" w:rsidRDefault="001A7088" w:rsidP="001A7088">
      <w:r w:rsidRPr="00A93D31">
        <w:t>Таким образом, в августе сразу две категории пенсионеров смогут получить прибавку к ежемесячным выплатам. Размер повышения будет зависеть от конкретных оснований для перерасчета и индивидуальных параметров пенсионного дела каждого гражданина.</w:t>
      </w:r>
    </w:p>
    <w:p w14:paraId="102AFD43" w14:textId="7A4348F4" w:rsidR="00684AC0" w:rsidRPr="00A93D31" w:rsidRDefault="001A099A" w:rsidP="001A7088">
      <w:hyperlink r:id="rId27" w:history="1">
        <w:r w:rsidR="001A7088" w:rsidRPr="00A93D31">
          <w:rPr>
            <w:rStyle w:val="a3"/>
          </w:rPr>
          <w:t>https://primpress.ru/article/135551</w:t>
        </w:r>
      </w:hyperlink>
    </w:p>
    <w:p w14:paraId="2152A0DB" w14:textId="77777777" w:rsidR="00C44B0F" w:rsidRPr="00A93D31" w:rsidRDefault="00C44B0F" w:rsidP="00C44B0F">
      <w:pPr>
        <w:pStyle w:val="2"/>
      </w:pPr>
      <w:bookmarkStart w:id="88" w:name="_Toc233095761"/>
      <w:r w:rsidRPr="00A93D31">
        <w:t xml:space="preserve">PRIMPRESS, 22.06.2026, </w:t>
      </w:r>
      <w:proofErr w:type="gramStart"/>
      <w:r w:rsidRPr="00A93D31">
        <w:t>За</w:t>
      </w:r>
      <w:proofErr w:type="gramEnd"/>
      <w:r w:rsidRPr="00A93D31">
        <w:t xml:space="preserve"> проезд в транспорте с июля платить не нужно. Пенсионерам сообщили важную новость</w:t>
      </w:r>
      <w:bookmarkEnd w:id="88"/>
    </w:p>
    <w:p w14:paraId="79F1A601" w14:textId="77777777" w:rsidR="00C44B0F" w:rsidRPr="00A93D31" w:rsidRDefault="00C44B0F" w:rsidP="002057F5">
      <w:pPr>
        <w:pStyle w:val="3"/>
      </w:pPr>
      <w:bookmarkStart w:id="89" w:name="_Toc233095762"/>
      <w:r w:rsidRPr="00A93D31">
        <w:t>С июля часть российских пенсионеров сможет пользоваться общественным транспортом бесплатно или на льготных условиях. О важных изменениях напомнили специалисты в сфере социальной поддержки граждан.</w:t>
      </w:r>
      <w:bookmarkEnd w:id="89"/>
    </w:p>
    <w:p w14:paraId="467A7A43" w14:textId="77777777" w:rsidR="00C44B0F" w:rsidRPr="00A93D31" w:rsidRDefault="00C44B0F" w:rsidP="00C44B0F">
      <w:r w:rsidRPr="00A93D31">
        <w:t>Эксперты отмечают, что право на бесплатный проезд предоставляется не всем пенсионерам на федеральном уровне. Однако во многих регионах действуют собственные меры поддержки, позволяющие пожилым людям существенно сократить расходы на поездки.</w:t>
      </w:r>
    </w:p>
    <w:p w14:paraId="63B12698" w14:textId="77777777" w:rsidR="00C44B0F" w:rsidRPr="00A93D31" w:rsidRDefault="00C44B0F" w:rsidP="00C44B0F">
      <w:r w:rsidRPr="00A93D31">
        <w:t>В зависимости от субъекта России льготы могут распространяться на городские автобусы, троллейбусы, трамваи, пригородные электрички и другие виды общественного транспорта. В некоторых случаях пенсионерам полностью компенсируют стоимость проезда, в других — предоставляют специальные социальные карты или проездные билеты с большой скидкой.</w:t>
      </w:r>
    </w:p>
    <w:p w14:paraId="1E226F49" w14:textId="77777777" w:rsidR="00C44B0F" w:rsidRPr="00A93D31" w:rsidRDefault="00C44B0F" w:rsidP="00C44B0F">
      <w:r w:rsidRPr="00A93D31">
        <w:t xml:space="preserve">С началом второго полугодия в ряде регионов начинается оформление новых льготных проездных документов или продление уже действующих мер поддержки. Именно </w:t>
      </w:r>
      <w:r w:rsidRPr="00A93D31">
        <w:lastRenderedPageBreak/>
        <w:t>поэтому пенсионерам рекомендуют заранее уточнить актуальные правила в органах социальной защиты и транспортных ведомствах по месту проживания.</w:t>
      </w:r>
    </w:p>
    <w:p w14:paraId="2A1403BC" w14:textId="77777777" w:rsidR="00C44B0F" w:rsidRPr="00A93D31" w:rsidRDefault="00C44B0F" w:rsidP="00C44B0F">
      <w:r w:rsidRPr="00A93D31">
        <w:t>Особое внимание стоит обратить гражданам, которые недавно вышли на пенсию. Для получения льгот зачастую необходимо оформить соответствующий статус в региональных информационных системах или получить специальную транспортную карту.</w:t>
      </w:r>
    </w:p>
    <w:p w14:paraId="5CE01052" w14:textId="77777777" w:rsidR="00C44B0F" w:rsidRPr="00A93D31" w:rsidRDefault="00C44B0F" w:rsidP="00C44B0F">
      <w:r w:rsidRPr="00A93D31">
        <w:t>Специалисты подчеркивают, что условия предоставления льгот значительно отличаются в разных регионах страны. Поэтому информация о полностью бесплатном проезде может относиться только к отдельным категориям пенсионеров или действовать на определенных маршрутах.</w:t>
      </w:r>
    </w:p>
    <w:p w14:paraId="1ADF0F81" w14:textId="77777777" w:rsidR="00C44B0F" w:rsidRPr="00A93D31" w:rsidRDefault="00C44B0F" w:rsidP="00C44B0F">
      <w:r w:rsidRPr="00A93D31">
        <w:t>Эксперты советуют не откладывать проверку своих прав на льготы. Во многих случаях пенсионеры могут существенно снизить транспортные расходы, воспользовавшись уже действующими мерами поддержки, о которых знают далеко не все.</w:t>
      </w:r>
    </w:p>
    <w:p w14:paraId="7A62890C" w14:textId="77777777" w:rsidR="00C44B0F" w:rsidRPr="00A93D31" w:rsidRDefault="00C44B0F" w:rsidP="00C44B0F">
      <w:r w:rsidRPr="00A93D31">
        <w:t>Таким образом, с июля для части пенсионеров действительно сохраняется возможность не платить за проезд в общественном транспорте или пользоваться значительными скидками. Конкретные условия зависят от региона проживания и категории льготника.</w:t>
      </w:r>
    </w:p>
    <w:p w14:paraId="59E2F838" w14:textId="2902B85F" w:rsidR="001A7088" w:rsidRPr="00A93D31" w:rsidRDefault="001A099A" w:rsidP="00C44B0F">
      <w:hyperlink r:id="rId28" w:history="1">
        <w:r w:rsidR="00C44B0F" w:rsidRPr="00A93D31">
          <w:rPr>
            <w:rStyle w:val="a3"/>
          </w:rPr>
          <w:t>https://primpress.ru/article/135552</w:t>
        </w:r>
      </w:hyperlink>
    </w:p>
    <w:p w14:paraId="039C0E15" w14:textId="77777777" w:rsidR="00C44B0F" w:rsidRPr="00A93D31" w:rsidRDefault="00C44B0F" w:rsidP="00C44B0F"/>
    <w:p w14:paraId="5A637E07" w14:textId="77777777" w:rsidR="00111D7C" w:rsidRPr="00F208D5" w:rsidRDefault="00111D7C" w:rsidP="00111D7C">
      <w:pPr>
        <w:pStyle w:val="251"/>
      </w:pPr>
      <w:bookmarkStart w:id="90" w:name="_Toc99271704"/>
      <w:bookmarkStart w:id="91" w:name="_Toc99318656"/>
      <w:bookmarkStart w:id="92" w:name="_Toc165991076"/>
      <w:bookmarkStart w:id="93" w:name="_Toc62681899"/>
      <w:bookmarkStart w:id="94" w:name="_Toc233095763"/>
      <w:bookmarkEnd w:id="24"/>
      <w:bookmarkEnd w:id="25"/>
      <w:bookmarkEnd w:id="26"/>
      <w:bookmarkEnd w:id="44"/>
      <w:r w:rsidRPr="00A93D31">
        <w:lastRenderedPageBreak/>
        <w:t>НОВОСТИ МАКРОЭКОНОМИКИ</w:t>
      </w:r>
      <w:bookmarkEnd w:id="90"/>
      <w:bookmarkEnd w:id="91"/>
      <w:bookmarkEnd w:id="92"/>
      <w:bookmarkEnd w:id="94"/>
    </w:p>
    <w:p w14:paraId="60AD0AEC" w14:textId="77777777" w:rsidR="00CD573F" w:rsidRPr="00CD573F" w:rsidRDefault="00CD573F" w:rsidP="00CD573F">
      <w:pPr>
        <w:pStyle w:val="2"/>
      </w:pPr>
      <w:bookmarkStart w:id="95" w:name="_Toc233095764"/>
      <w:r w:rsidRPr="00CD573F">
        <w:t>Эксперт, 22.06.2026, Банк России остался в зоне комфорта</w:t>
      </w:r>
      <w:bookmarkEnd w:id="95"/>
    </w:p>
    <w:p w14:paraId="6988FC1D" w14:textId="77777777" w:rsidR="00CD573F" w:rsidRPr="00AD3901" w:rsidRDefault="00CD573F" w:rsidP="00CD573F">
      <w:pPr>
        <w:pStyle w:val="3"/>
      </w:pPr>
      <w:bookmarkStart w:id="96" w:name="_Toc233095765"/>
      <w:r w:rsidRPr="00CD573F">
        <w:t xml:space="preserve">Банк России снизил ставку лишь на 0,25 процентного пункта (п.п.), чем многих удивил. Но удивляться нечему: ЦБ не хочет торопить события на фоне сложной ситуации с бюджетом, моторным топливом и кредитованием. </w:t>
      </w:r>
      <w:r w:rsidRPr="00AD3901">
        <w:t xml:space="preserve">Июльское заседание совета директоров регулятора расставит точки над </w:t>
      </w:r>
      <w:proofErr w:type="spellStart"/>
      <w:r w:rsidRPr="00CD573F">
        <w:rPr>
          <w:lang w:val="en-US"/>
        </w:rPr>
        <w:t>i</w:t>
      </w:r>
      <w:proofErr w:type="spellEnd"/>
      <w:r w:rsidRPr="00AD3901">
        <w:t>.</w:t>
      </w:r>
      <w:bookmarkEnd w:id="96"/>
    </w:p>
    <w:p w14:paraId="473CD274" w14:textId="77777777" w:rsidR="00CD573F" w:rsidRPr="00AD3901" w:rsidRDefault="00CD573F" w:rsidP="00CD573F">
      <w:r w:rsidRPr="00AD3901">
        <w:t xml:space="preserve">На первый взгляд, при столь высоком уровне ключевой ставки, который ЦБ удерживает последние 3 года, снижение всего на 25 базисных пунктов выглядит косметическим и не имеющим смысла. Рынок в моменте отреагировал на это негативно и упал почти до 2400 по индексу </w:t>
      </w:r>
      <w:proofErr w:type="spellStart"/>
      <w:r w:rsidRPr="00AD3901">
        <w:t>Мосбиржи</w:t>
      </w:r>
      <w:proofErr w:type="spellEnd"/>
      <w:r w:rsidRPr="00AD3901">
        <w:t xml:space="preserve">, поскольку ждал минус 50 пунктов. На самом деле это результат сложения целого ряда разнонаправленных факторов, на которые глава ЦБ Эльвира </w:t>
      </w:r>
      <w:proofErr w:type="spellStart"/>
      <w:r w:rsidRPr="00AD3901">
        <w:t>Набиуллина</w:t>
      </w:r>
      <w:proofErr w:type="spellEnd"/>
      <w:r w:rsidRPr="00AD3901">
        <w:t xml:space="preserve"> обратила внимание в своем выступлении. Но часто ее не слышат, и потому не понимают логику решений ЦБ, а впоследствии делают неверные прогнозы.</w:t>
      </w:r>
    </w:p>
    <w:p w14:paraId="036297E4" w14:textId="77777777" w:rsidR="00CD573F" w:rsidRPr="00AD3901" w:rsidRDefault="00CD573F" w:rsidP="00CD573F">
      <w:r w:rsidRPr="00AD3901">
        <w:t xml:space="preserve">Во-первых, бюджетная политика. Как сказано в пресс-релизе ЦБ, она «в ближайшие 3 года будет более стимулирующей, чем это было заложено в базовом прогнозе». Министр финансов Антон </w:t>
      </w:r>
      <w:proofErr w:type="spellStart"/>
      <w:r w:rsidRPr="00AD3901">
        <w:t>Силуанов</w:t>
      </w:r>
      <w:proofErr w:type="spellEnd"/>
      <w:r w:rsidRPr="00AD3901">
        <w:t xml:space="preserve"> недавно на ПМЭФ предупредил, что в 2026 г. дефицит бюджета вырастет по сравнению с плановыми 1,6% ВВП, а выход на нулевой структурный дефицит теперь ожидается не ранее 2029 г. Что это значит? По сути, Минфин открыто говорит, что расходы будут больше, чем планировалось. Для нас всех это сигнал, что бюджет будет более </w:t>
      </w:r>
      <w:proofErr w:type="spellStart"/>
      <w:r w:rsidRPr="00AD3901">
        <w:t>проинфляционным</w:t>
      </w:r>
      <w:proofErr w:type="spellEnd"/>
      <w:r w:rsidRPr="00AD3901">
        <w:t xml:space="preserve">, чем ожидалось. Совет директоров ЦБ отреагировал соответствующе - отказом от значительного снижения ключевой ставки. До этого в ЦБ не раз выражали надежду, что бюджет будет оказывать </w:t>
      </w:r>
      <w:proofErr w:type="spellStart"/>
      <w:r w:rsidRPr="00AD3901">
        <w:t>дезинфляционное</w:t>
      </w:r>
      <w:proofErr w:type="spellEnd"/>
      <w:r w:rsidRPr="00AD3901">
        <w:t xml:space="preserve"> влияние, то в новой конфигурации этого не случилось.</w:t>
      </w:r>
    </w:p>
    <w:p w14:paraId="7869C0F2" w14:textId="77777777" w:rsidR="00CD573F" w:rsidRPr="00AD3901" w:rsidRDefault="00CD573F" w:rsidP="00CD573F">
      <w:r w:rsidRPr="00AD3901">
        <w:t>Во-вторых, Центробанк отметил «существенное ускорение роста кредитования». Причем как корпоративного, так и кредитования розничных лиц. С точки зрения ЦБ реагировать снижением ставки следует на замедление кредитования, а не на ускорение.</w:t>
      </w:r>
    </w:p>
    <w:p w14:paraId="0C1BE9D2" w14:textId="77777777" w:rsidR="00CD573F" w:rsidRPr="00AD3901" w:rsidRDefault="00CD573F" w:rsidP="00CD573F">
      <w:r w:rsidRPr="00AD3901">
        <w:t>В-третьих, ЦБ в очередной раз подчеркнул важность инфляционных ожиданий, которые хотя и снизились, но остаются на повышенном уровне. Да вдобавок могут вырасти обратно на удорожании бензина, которое сложно не заметить.</w:t>
      </w:r>
    </w:p>
    <w:p w14:paraId="25E5D1F7" w14:textId="77777777" w:rsidR="00CD573F" w:rsidRPr="00AD3901" w:rsidRDefault="00CD573F" w:rsidP="00CD573F">
      <w:r w:rsidRPr="00AD3901">
        <w:t>Эти и другие факторы потребовали от совета директоров ЦБ очень сдержанного шага. Представляется, что был принят самый сдержанный вариант из разумных. Хотя «на столе» был и вариант оставить ключевую ставку на уровне 14,5%, это было бы слишком жестким решением, учитывая очень умеренные темпы инфляции. Сам Банк России оценивает их в диапазоне 4-5% в пересчете на год в устойчивых компонентах, что очень близко к цели регулятора.</w:t>
      </w:r>
    </w:p>
    <w:p w14:paraId="7CB4BECD" w14:textId="77777777" w:rsidR="00CD573F" w:rsidRPr="00AD3901" w:rsidRDefault="00CD573F" w:rsidP="00CD573F">
      <w:r w:rsidRPr="00AD3901">
        <w:t>В такой оптике снижение на 0,25 процентного пункта (п.п.) уже не смотрится бессмысленным шагом, а напротив, продуманным и взвешенным. Оно учитывает мнение и тех директоров, кто высказывался за снижение на 0,5%, и тех, кто предлагал ставку придержать. Их аргументы легко представить.</w:t>
      </w:r>
    </w:p>
    <w:p w14:paraId="3D08C904" w14:textId="77777777" w:rsidR="00CD573F" w:rsidRPr="00AD3901" w:rsidRDefault="00CD573F" w:rsidP="00CD573F">
      <w:r w:rsidRPr="00AD3901">
        <w:t xml:space="preserve">Одни наверняка указывали на то, что в апреле - мае текущий рост цен замедлился до 2,1%, а это прямо хороший показатель. Базовая инфляция (без учета сезонных факторов) за тот же период составила 4,2%. Другие, скорее всего, предлагали смотреть на текущий </w:t>
      </w:r>
      <w:r w:rsidRPr="00AD3901">
        <w:lastRenderedPageBreak/>
        <w:t xml:space="preserve">рост цен, который в июне ускорился, и на риски дальнейшего роста под влиянием дорожающего бензина. Как отметила </w:t>
      </w:r>
      <w:proofErr w:type="spellStart"/>
      <w:r w:rsidRPr="00AD3901">
        <w:t>Набиуллина</w:t>
      </w:r>
      <w:proofErr w:type="spellEnd"/>
      <w:r w:rsidRPr="00AD3901">
        <w:t>, регулятор, как и рынок, должен быть «впередсмотрящим».</w:t>
      </w:r>
    </w:p>
    <w:p w14:paraId="151472C0" w14:textId="77777777" w:rsidR="00CD573F" w:rsidRPr="00AD3901" w:rsidRDefault="00CD573F" w:rsidP="00CD573F">
      <w:r w:rsidRPr="00AD3901">
        <w:t>Кроме того, пока инфляционные ожидания россиян не упадут до 10% и ниже, Центробанку будет некомфортно снижать ставку более широкими шагами. Сейчас инфляционные ожидания составляют 12,4%.</w:t>
      </w:r>
    </w:p>
    <w:p w14:paraId="4C82F07D" w14:textId="77777777" w:rsidR="00CD573F" w:rsidRPr="00AD3901" w:rsidRDefault="00CD573F" w:rsidP="00CD573F">
      <w:r w:rsidRPr="00AD3901">
        <w:t>Плюс с апреля оживился экономический рост и спрос, Центробанк ждет положительную динамику ВВП по итогам 2026 г. Это дает регулятору возможность сфокусироваться на рисках для инфляции, замедление которой далось с таким большим трудом. А тут есть на чем фокусироваться, с учетом последних событий с нефтеперерабатывающими заводами.</w:t>
      </w:r>
    </w:p>
    <w:p w14:paraId="5650C2DA" w14:textId="77777777" w:rsidR="00CD573F" w:rsidRPr="00AD3901" w:rsidRDefault="00CD573F" w:rsidP="00CD573F">
      <w:r w:rsidRPr="00AD3901">
        <w:t xml:space="preserve">Так что Эльвира </w:t>
      </w:r>
      <w:proofErr w:type="spellStart"/>
      <w:r w:rsidRPr="00AD3901">
        <w:t>Набиуллина</w:t>
      </w:r>
      <w:proofErr w:type="spellEnd"/>
      <w:r w:rsidRPr="00AD3901">
        <w:t xml:space="preserve"> по-прежнему не исключает и пауз в снижении ставки, и пересмотров прогнозов по средним значениям ставки вверх. О том, что ставка снова может быть повышена, речи не идет, но и уверенности в дальнейшем снижении хотя бы по 0,5% каждое заседание больше нет.</w:t>
      </w:r>
    </w:p>
    <w:p w14:paraId="734FFE0F" w14:textId="77777777" w:rsidR="00CD573F" w:rsidRPr="00AD3901" w:rsidRDefault="00CD573F" w:rsidP="00CD573F">
      <w:r w:rsidRPr="00AD3901">
        <w:t>Следующее заседание совета директоров ЦБ, которое состоится 24 июля, будет опорным с пересмотром среднесрочного прогноза. Мы ожидаем, что ЦБ повысит ожидаемую траекторию и ключевой ставки, и инфляции. Насколько сильно - будет зависеть главным образом от ситуации с бюджетными расходами, которая к концу июля станет для ЦБ более ясной, чем сейчас. То же самое верно и для ситуации с моторным топливом.</w:t>
      </w:r>
    </w:p>
    <w:p w14:paraId="5ED26F9F" w14:textId="77777777" w:rsidR="00CD573F" w:rsidRPr="00AD3901" w:rsidRDefault="00CD573F" w:rsidP="00CD573F">
      <w:r w:rsidRPr="00AD3901">
        <w:t>Тем не менее, своего ориентира в 12-14% по ключевой ставке на конец 2026 года мы пока не меняем. В запасе еще целых четыре заседания ЦБ, а до верхней границы нашего прогнозного диапазона осталось всего 25 пунктов. А вот до нижней границы, наоборот, еще далеко, ставку в 12% в декабре мы увидим с меньшей вероятностью, чем промежуточные значения. Ставшая уже привычной оговорка: если не произойдет значимых геополитических событий.</w:t>
      </w:r>
    </w:p>
    <w:p w14:paraId="4A110F70" w14:textId="77777777" w:rsidR="00CD573F" w:rsidRPr="00AD3901" w:rsidRDefault="00CD573F" w:rsidP="00CD573F">
      <w:r w:rsidRPr="00AD3901">
        <w:t xml:space="preserve">Евгений </w:t>
      </w:r>
      <w:proofErr w:type="spellStart"/>
      <w:r w:rsidRPr="00AD3901">
        <w:t>Жорнист</w:t>
      </w:r>
      <w:proofErr w:type="spellEnd"/>
      <w:r w:rsidRPr="00AD3901">
        <w:t>, руководитель дирекции по работе с инструментами с фиксированной доходностью УК «Альфа-Капитал»</w:t>
      </w:r>
    </w:p>
    <w:p w14:paraId="5A6B84BB" w14:textId="503CD62A" w:rsidR="00CD573F" w:rsidRPr="00C448DE" w:rsidRDefault="001A099A" w:rsidP="00CD573F">
      <w:hyperlink r:id="rId29" w:history="1">
        <w:r w:rsidR="00CD573F" w:rsidRPr="00E4368A">
          <w:rPr>
            <w:rStyle w:val="a3"/>
            <w:lang w:val="en-US"/>
          </w:rPr>
          <w:t>https</w:t>
        </w:r>
        <w:r w:rsidR="00CD573F" w:rsidRPr="00AD3901">
          <w:rPr>
            <w:rStyle w:val="a3"/>
          </w:rPr>
          <w:t>://</w:t>
        </w:r>
        <w:r w:rsidR="00CD573F" w:rsidRPr="00E4368A">
          <w:rPr>
            <w:rStyle w:val="a3"/>
            <w:lang w:val="en-US"/>
          </w:rPr>
          <w:t>expert</w:t>
        </w:r>
        <w:r w:rsidR="00CD573F" w:rsidRPr="00AD3901">
          <w:rPr>
            <w:rStyle w:val="a3"/>
          </w:rPr>
          <w:t>.</w:t>
        </w:r>
        <w:proofErr w:type="spellStart"/>
        <w:r w:rsidR="00CD573F" w:rsidRPr="00E4368A">
          <w:rPr>
            <w:rStyle w:val="a3"/>
            <w:lang w:val="en-US"/>
          </w:rPr>
          <w:t>ru</w:t>
        </w:r>
        <w:proofErr w:type="spellEnd"/>
        <w:r w:rsidR="00CD573F" w:rsidRPr="00AD3901">
          <w:rPr>
            <w:rStyle w:val="a3"/>
          </w:rPr>
          <w:t>/</w:t>
        </w:r>
        <w:proofErr w:type="spellStart"/>
        <w:r w:rsidR="00CD573F" w:rsidRPr="00E4368A">
          <w:rPr>
            <w:rStyle w:val="a3"/>
            <w:lang w:val="en-US"/>
          </w:rPr>
          <w:t>mnenie</w:t>
        </w:r>
        <w:proofErr w:type="spellEnd"/>
        <w:r w:rsidR="00CD573F" w:rsidRPr="00AD3901">
          <w:rPr>
            <w:rStyle w:val="a3"/>
          </w:rPr>
          <w:t>/</w:t>
        </w:r>
        <w:r w:rsidR="00CD573F" w:rsidRPr="00E4368A">
          <w:rPr>
            <w:rStyle w:val="a3"/>
            <w:lang w:val="en-US"/>
          </w:rPr>
          <w:t>bank</w:t>
        </w:r>
        <w:r w:rsidR="00CD573F" w:rsidRPr="00AD3901">
          <w:rPr>
            <w:rStyle w:val="a3"/>
          </w:rPr>
          <w:t>-</w:t>
        </w:r>
        <w:proofErr w:type="spellStart"/>
        <w:r w:rsidR="00CD573F" w:rsidRPr="00E4368A">
          <w:rPr>
            <w:rStyle w:val="a3"/>
            <w:lang w:val="en-US"/>
          </w:rPr>
          <w:t>rossii</w:t>
        </w:r>
        <w:proofErr w:type="spellEnd"/>
        <w:r w:rsidR="00CD573F" w:rsidRPr="00AD3901">
          <w:rPr>
            <w:rStyle w:val="a3"/>
          </w:rPr>
          <w:t>-</w:t>
        </w:r>
        <w:proofErr w:type="spellStart"/>
        <w:r w:rsidR="00CD573F" w:rsidRPr="00E4368A">
          <w:rPr>
            <w:rStyle w:val="a3"/>
            <w:lang w:val="en-US"/>
          </w:rPr>
          <w:t>ostalsya</w:t>
        </w:r>
        <w:proofErr w:type="spellEnd"/>
        <w:r w:rsidR="00CD573F" w:rsidRPr="00AD3901">
          <w:rPr>
            <w:rStyle w:val="a3"/>
          </w:rPr>
          <w:t>-</w:t>
        </w:r>
        <w:r w:rsidR="00CD573F" w:rsidRPr="00E4368A">
          <w:rPr>
            <w:rStyle w:val="a3"/>
            <w:lang w:val="en-US"/>
          </w:rPr>
          <w:t>v</w:t>
        </w:r>
        <w:r w:rsidR="00CD573F" w:rsidRPr="00AD3901">
          <w:rPr>
            <w:rStyle w:val="a3"/>
          </w:rPr>
          <w:t>-</w:t>
        </w:r>
        <w:r w:rsidR="00CD573F" w:rsidRPr="00E4368A">
          <w:rPr>
            <w:rStyle w:val="a3"/>
            <w:lang w:val="en-US"/>
          </w:rPr>
          <w:t>zone</w:t>
        </w:r>
        <w:r w:rsidR="00CD573F" w:rsidRPr="00AD3901">
          <w:rPr>
            <w:rStyle w:val="a3"/>
          </w:rPr>
          <w:t>-</w:t>
        </w:r>
        <w:proofErr w:type="spellStart"/>
        <w:r w:rsidR="00CD573F" w:rsidRPr="00E4368A">
          <w:rPr>
            <w:rStyle w:val="a3"/>
            <w:lang w:val="en-US"/>
          </w:rPr>
          <w:t>komforta</w:t>
        </w:r>
        <w:proofErr w:type="spellEnd"/>
      </w:hyperlink>
      <w:r w:rsidR="00CD573F" w:rsidRPr="00AD3901">
        <w:t xml:space="preserve"> </w:t>
      </w:r>
    </w:p>
    <w:p w14:paraId="7B3CA3E0" w14:textId="59DF079C" w:rsidR="005C3F60" w:rsidRPr="00242B4F" w:rsidRDefault="005C3F60" w:rsidP="005C3F60">
      <w:pPr>
        <w:pStyle w:val="2"/>
      </w:pPr>
      <w:bookmarkStart w:id="97" w:name="_Toc233095766"/>
      <w:r w:rsidRPr="00242B4F">
        <w:t>МК, 23.06.2026, Труд пересчитают поквартально</w:t>
      </w:r>
      <w:bookmarkEnd w:id="97"/>
    </w:p>
    <w:p w14:paraId="05A3E8AE" w14:textId="77777777" w:rsidR="005C3F60" w:rsidRPr="00242B4F" w:rsidRDefault="005C3F60" w:rsidP="005C3F60">
      <w:pPr>
        <w:pStyle w:val="3"/>
      </w:pPr>
      <w:bookmarkStart w:id="98" w:name="_Toc233095767"/>
      <w:r w:rsidRPr="00242B4F">
        <w:t>Росстат стал по-новому, более оперативно рассчитывать показатель производительности труда в РФ, перейдя к обязательной поквартальной оценке. Этот подход связан с растущей озабоченностью первых лиц, включая президента страны и председателя Центробанка. Согласно официальным данным, впервые представленным Росстатом, в январе-марте производительность труда увеличилась на 1,7% после снижения по итогам 2025 года на 0,5%.</w:t>
      </w:r>
      <w:bookmarkEnd w:id="98"/>
    </w:p>
    <w:p w14:paraId="7C21FF2C" w14:textId="77777777" w:rsidR="005C3F60" w:rsidRPr="00242B4F" w:rsidRDefault="005C3F60" w:rsidP="005C3F60">
      <w:r w:rsidRPr="00242B4F">
        <w:t xml:space="preserve">Максимальный прирост - в сфере морского пассажирского и грузового транспорта (плюс 89,3%), минимальный - в металлургии (0,1%). Среди лидеров - почтовая и курьерская деятельность (плюс 28,7%), а также производство прочих транспортных средств и оборудования (плюс 24,7%). Падение на 15% зафиксировано в области охоты, отлова и отстрела диких животных, в производстве кинофильмов и телевизионных программ </w:t>
      </w:r>
      <w:r w:rsidRPr="00242B4F">
        <w:lastRenderedPageBreak/>
        <w:t>(минус 12,8%), полиграфической деятельности (минус 12,7%), а также сфере сбора и обработки сточных вод. (минус 12,5%).</w:t>
      </w:r>
    </w:p>
    <w:p w14:paraId="3F474261" w14:textId="77777777" w:rsidR="005C3F60" w:rsidRPr="00242B4F" w:rsidRDefault="005C3F60" w:rsidP="005C3F60">
      <w:r w:rsidRPr="00242B4F">
        <w:t>Показатель, напомним, отражает эффективность использования трудовых ресурсов во времени и динамику физического объема валовой добавленной стоимости, который приходится на единицу затрат труда. С этого года оперативность оценок повышается за счет сокращения перечня объектов исследования: вместо полного круга предприятий по всей стране Росстат берет в расчет только крупные.</w:t>
      </w:r>
    </w:p>
    <w:p w14:paraId="2BCA65C5" w14:textId="77777777" w:rsidR="005C3F60" w:rsidRPr="00242B4F" w:rsidRDefault="005C3F60" w:rsidP="005C3F60">
      <w:r w:rsidRPr="00242B4F">
        <w:t xml:space="preserve">«Главное, что может повысить устойчивые темпы экономического роста, - это, конечно, повышение производительности труда. Мы отстаем здесь, производительность труда пока растет недостаточными темпами. Условия полной занятости ресурсов, прежде всего, трудовых, это основное», - заявила 19 июня на брифинге по итогам заседания Совета директоров ЦБ глава регулятора Эльвира </w:t>
      </w:r>
      <w:proofErr w:type="spellStart"/>
      <w:r w:rsidRPr="00242B4F">
        <w:t>Набиуллина</w:t>
      </w:r>
      <w:proofErr w:type="spellEnd"/>
      <w:r w:rsidRPr="00242B4F">
        <w:t>. Собственно, к этой теме она обращалась неоднократно, указывая, в частности, на проблему отставания уровня производительности труда от зарплатной динамики.</w:t>
      </w:r>
    </w:p>
    <w:p w14:paraId="0EAF0AF0" w14:textId="77777777" w:rsidR="005C3F60" w:rsidRPr="00242B4F" w:rsidRDefault="005C3F60" w:rsidP="005C3F60">
      <w:r w:rsidRPr="00242B4F">
        <w:t xml:space="preserve">По словам доктора экономических наук Алексея </w:t>
      </w:r>
      <w:proofErr w:type="spellStart"/>
      <w:r w:rsidRPr="00242B4F">
        <w:t>Ведева</w:t>
      </w:r>
      <w:proofErr w:type="spellEnd"/>
      <w:r w:rsidRPr="00242B4F">
        <w:t>, поскольку выплаты заработной платы - это издержки для работодателя, важно понять, насколько они окупаются и оправдываются производительностью труда. Если, скажем, у предприятия зарплатный показатель вырос за квартал на 5%, а производительность труда - на 1,7%, возникает вопрос: а за что тогда работодатель платит деньги своим работникам?</w:t>
      </w:r>
    </w:p>
    <w:p w14:paraId="6C4360E4" w14:textId="77777777" w:rsidR="005C3F60" w:rsidRPr="00242B4F" w:rsidRDefault="005C3F60" w:rsidP="005C3F60">
      <w:r w:rsidRPr="00242B4F">
        <w:t xml:space="preserve">- Задача повышения производительности труда поставлена президентом Владимиром Путиным, на эту тему не раз высказывалась глава Банка России Эльвира </w:t>
      </w:r>
      <w:proofErr w:type="spellStart"/>
      <w:r w:rsidRPr="00242B4F">
        <w:t>Набиуллина</w:t>
      </w:r>
      <w:proofErr w:type="spellEnd"/>
      <w:r w:rsidRPr="00242B4F">
        <w:t>, - рассуждает в беседе с «МК» директор Центра исследований социальной экономики Алексей Зубец. - Что тут можно сделать? Ну, теоретически способы существуют разные, и первый - это экспансия, причем не столько территориальная, сколько демографическая, то есть, увеличение численности населения. Этот вариант полностью отпадает, поскольку численность населения неуклонно снижается. Второй вариант - это эффективность трудовой деятельности каждого сотрудника, но и с ним есть проблемы: по динамике производительности труда мы проигрываем конкуренцию не только Китаю, но и западным государствам.</w:t>
      </w:r>
    </w:p>
    <w:p w14:paraId="6FE90482" w14:textId="77777777" w:rsidR="005C3F60" w:rsidRPr="00242B4F" w:rsidRDefault="005C3F60" w:rsidP="005C3F60">
      <w:r w:rsidRPr="00242B4F">
        <w:t>- Что такое производительность труда простыми словами?</w:t>
      </w:r>
    </w:p>
    <w:p w14:paraId="595EEED4" w14:textId="77777777" w:rsidR="005C3F60" w:rsidRPr="00242B4F" w:rsidRDefault="005C3F60" w:rsidP="005C3F60">
      <w:r w:rsidRPr="00242B4F">
        <w:t>- Это ВВП, распределенный на одного занятого в экономике человека. Берем прирост ВВП, делим на количество работников в масштабах всей страны, вычитаем инфляцию, получаем некую сумму, которую можно пересчитать в долларах. А дальше, при сравнении с показателем зарплат, выясняется, что они у нас опережают темпы роста производительности труда. Вопрос - как её повысить? Ведь это требует вложений в развитие, в технику, в технологии и в оборудование, а не только в зарплатный фонд. При ключевой ставке 14,25% годовых задача не решаема по определению. Никто не будет брать кредиты под 15-20% и на срок в 3-5 лет на инвестиции. Соответственно, на теме увеличения производительности труда можно ставить жирный крест.</w:t>
      </w:r>
    </w:p>
    <w:p w14:paraId="29FD21BE" w14:textId="77777777" w:rsidR="005C3F60" w:rsidRPr="00242B4F" w:rsidRDefault="005C3F60" w:rsidP="005C3F60">
      <w:r w:rsidRPr="00242B4F">
        <w:t>- К чему тогда менять методику определения показателя, переходить от годовой оценки к поквартальной, если это мало что даст в практическом смысле?</w:t>
      </w:r>
    </w:p>
    <w:p w14:paraId="6F0450FC" w14:textId="77777777" w:rsidR="005C3F60" w:rsidRPr="00C448DE" w:rsidRDefault="005C3F60" w:rsidP="005C3F60">
      <w:r w:rsidRPr="00242B4F">
        <w:t xml:space="preserve">- Ну, власти хотят понимать, что происходит. Тем более что в подсчетах нет, во-первых, ничего сложного, во-вторых, ничего неожиданного, - их можно проводить хоть ежемесячно. Это инструмент оперативного мониторинга, отслеживания динамики этого </w:t>
      </w:r>
      <w:r w:rsidRPr="00242B4F">
        <w:lastRenderedPageBreak/>
        <w:t xml:space="preserve">индикатора в российской экономике. Но, в любом случае, предполагается, что какие-то принципиальные управленческие решения будут приниматься с учетом длинных трендов, а не квартальных показателей производительности труда. Внутригодовые колебания значимой роли не играют. Напомню также о международной практике: ежегодно Всемирный банк публикует доклад, где представлена годовая статистика производительности труда (точнее, ВВП на отдельно взятого работника) по каждой стране в отдельности. </w:t>
      </w:r>
      <w:r w:rsidRPr="00C448DE">
        <w:t xml:space="preserve">При этом используются данные региональных </w:t>
      </w:r>
      <w:proofErr w:type="spellStart"/>
      <w:r w:rsidRPr="00C448DE">
        <w:t>статслужб</w:t>
      </w:r>
      <w:proofErr w:type="spellEnd"/>
      <w:r w:rsidRPr="00C448DE">
        <w:t>.</w:t>
      </w:r>
    </w:p>
    <w:p w14:paraId="05D84326" w14:textId="13A3C105" w:rsidR="005C3F60" w:rsidRPr="00C448DE" w:rsidRDefault="005C3F60" w:rsidP="005C3F60">
      <w:r w:rsidRPr="00C448DE">
        <w:t>Игорь Боков</w:t>
      </w:r>
    </w:p>
    <w:p w14:paraId="37FDB4A1" w14:textId="77777777" w:rsidR="00A22D32" w:rsidRPr="00A93D31" w:rsidRDefault="00A22D32" w:rsidP="00A22D32">
      <w:pPr>
        <w:pStyle w:val="2"/>
      </w:pPr>
      <w:bookmarkStart w:id="99" w:name="_Toc99271711"/>
      <w:bookmarkStart w:id="100" w:name="_Toc99318657"/>
      <w:bookmarkStart w:id="101" w:name="_Toc233095768"/>
      <w:r w:rsidRPr="00A93D31">
        <w:t>Монокль, 22.06.2026, IPO вызывают все меньше оптимизма</w:t>
      </w:r>
      <w:bookmarkEnd w:id="101"/>
    </w:p>
    <w:p w14:paraId="1B0763BA" w14:textId="77777777" w:rsidR="00A22D32" w:rsidRPr="00A93D31" w:rsidRDefault="00A22D32" w:rsidP="002057F5">
      <w:pPr>
        <w:pStyle w:val="3"/>
      </w:pPr>
      <w:bookmarkStart w:id="102" w:name="_Toc233095769"/>
      <w:r w:rsidRPr="00A93D31">
        <w:t>Очередное IPO стремительно приближается к развязке. На биржу выходит «</w:t>
      </w:r>
      <w:proofErr w:type="spellStart"/>
      <w:r w:rsidRPr="00A93D31">
        <w:t>Инкаб</w:t>
      </w:r>
      <w:proofErr w:type="spellEnd"/>
      <w:r w:rsidRPr="00A93D31">
        <w:t xml:space="preserve"> Холдинг» — производитель оптоволоконного кабеля. К моменту подготовки этой статьи были известны параметры размещения: 100–110 рублей за обыкновенную акцию, что соответствует капитализации 8–8,8 млрд. Предположительный объем размещения составит 2–2,4 млрд рублей (чуть более 20% капитала), старт торгов запланирован на 24 июня. Привлеченные деньги пойдут на снижение долговой нагрузки.</w:t>
      </w:r>
      <w:bookmarkEnd w:id="102"/>
    </w:p>
    <w:p w14:paraId="058984E1" w14:textId="77777777" w:rsidR="00A22D32" w:rsidRPr="00A93D31" w:rsidRDefault="00A22D32" w:rsidP="00A22D32">
      <w:r w:rsidRPr="00A93D31">
        <w:t xml:space="preserve">Напомним, что, несмотря на сложное положение российского рынка, сезон IPO-2026 уже открыт. В частности, публичной стала электронная торговая платформа В2В-РТС (государственные и корпоративные закупки). А вот ИТ-компания «Фабрика ПО», планировавшая выход на биржу, его перенесла. Еще одним негативным фактором для рынка IPO стала новость о том, что государство тоже туда не торопится. В частности, замминистра финансов Иван </w:t>
      </w:r>
      <w:proofErr w:type="spellStart"/>
      <w:r w:rsidRPr="00A93D31">
        <w:t>Чебесков</w:t>
      </w:r>
      <w:proofErr w:type="spellEnd"/>
      <w:r w:rsidRPr="00A93D31">
        <w:t xml:space="preserve"> недавно сообщил, что первичных размещений акций компаний с государственным участием в 2026 году не планируется.</w:t>
      </w:r>
    </w:p>
    <w:p w14:paraId="07BB68F5" w14:textId="77777777" w:rsidR="00A22D32" w:rsidRPr="00A93D31" w:rsidRDefault="00A22D32" w:rsidP="00A22D32">
      <w:r w:rsidRPr="00A93D31">
        <w:t>С рынка вымыло розницу</w:t>
      </w:r>
    </w:p>
    <w:p w14:paraId="3BB641D7" w14:textId="77777777" w:rsidR="00A22D32" w:rsidRPr="00A93D31" w:rsidRDefault="00A22D32" w:rsidP="00A22D32">
      <w:r w:rsidRPr="00A93D31">
        <w:t xml:space="preserve">Причина слабости первичных размещений проста: нет спроса — нет IPO. «Успешность выхода на биржу определяется общей конъюнктурой рынка. Позитивная конъюнктура — это наличие спроса на акции. В такие периоды компании любят размещать свои бумаги и IPO, как правило, проходят по верхней границе. 2021 и 2023 годы были временем восстановления конъюнктуры и интереса к рисковым активам — акциям. Эти периоды характеризовались низкими процентными ставками и ростом курса валют», — говорит главный аналитик </w:t>
      </w:r>
      <w:proofErr w:type="spellStart"/>
      <w:r w:rsidRPr="00A93D31">
        <w:t>Инго</w:t>
      </w:r>
      <w:proofErr w:type="spellEnd"/>
      <w:r w:rsidRPr="00A93D31">
        <w:t xml:space="preserve"> Банка Петр </w:t>
      </w:r>
      <w:proofErr w:type="spellStart"/>
      <w:r w:rsidRPr="00A93D31">
        <w:t>Арронет</w:t>
      </w:r>
      <w:proofErr w:type="spellEnd"/>
      <w:r w:rsidRPr="00A93D31">
        <w:t xml:space="preserve">. При хорошей конъюнктуре </w:t>
      </w:r>
      <w:proofErr w:type="spellStart"/>
      <w:r w:rsidRPr="00A93D31">
        <w:t>переподписка</w:t>
      </w:r>
      <w:proofErr w:type="spellEnd"/>
      <w:r w:rsidRPr="00A93D31">
        <w:t xml:space="preserve"> (спрос) на IPO будет кратно превышать предложение. В качестве примера эксперт предлагает вспомнить IPO ИТ-компании «Астра» в 2023 году: интерес к ее ценным бумагам был настолько высоким, что </w:t>
      </w:r>
      <w:proofErr w:type="spellStart"/>
      <w:r w:rsidRPr="00A93D31">
        <w:t>аллокация</w:t>
      </w:r>
      <w:proofErr w:type="spellEnd"/>
      <w:r w:rsidRPr="00A93D31">
        <w:t xml:space="preserve"> составила лишь 4% (то есть инвесторам досталось всего 4% от объема, который они хотели купить).</w:t>
      </w:r>
    </w:p>
    <w:p w14:paraId="5A08AFD8" w14:textId="77777777" w:rsidR="00A22D32" w:rsidRPr="00A93D31" w:rsidRDefault="00A22D32" w:rsidP="00A22D32">
      <w:r w:rsidRPr="00A93D31">
        <w:t>Ключевая ставка после всех снижений сейчас составляет 14,5%, но в начале 2023 года она держалась на уровне 7,5%. Разница очевидна.</w:t>
      </w:r>
    </w:p>
    <w:p w14:paraId="1A4ECA09" w14:textId="77777777" w:rsidR="00A22D32" w:rsidRPr="00A93D31" w:rsidRDefault="00A22D32" w:rsidP="00A22D32">
      <w:r w:rsidRPr="00A93D31">
        <w:t>Но ставка не единственный фактор, из-за которого спрос на IPO резко упал.</w:t>
      </w:r>
    </w:p>
    <w:p w14:paraId="5BA98991" w14:textId="77777777" w:rsidR="00A22D32" w:rsidRPr="00A93D31" w:rsidRDefault="00A22D32" w:rsidP="00A22D32">
      <w:r w:rsidRPr="00A93D31">
        <w:t xml:space="preserve">После 2022 года российский финансовый рынок трансформировался сразу по многим параметрам, однако нас сейчас интересует приток частных инвесторов. В аналитическом материале Банка России «Публичные размещения и предложения акций» за 2024 год указывается, что «физики» стали определять динамику не только вторичного, но и </w:t>
      </w:r>
      <w:r w:rsidRPr="00A93D31">
        <w:lastRenderedPageBreak/>
        <w:t>первичного рынка акций. По итогам 2024 года доля участия розничных игроков в публичных размещениях выросла с 18% (23,6 млрд рублей) до 40% (40,5 млрд). В среднем в одном IPO/SPO принимали участие порядка 36,2 тыс. физических лиц против 29,8 тыс. в 2023 году. Максимум «частников» в пределах одного IPO составил 135 тыс. человек (ЦБ не называет конкретное размещение, но, скорее всего, речь идет о выходе на биржу МТС Банка). При этом львиную долю, 70% от всего числа «физиков» — участников IPO, составляли неквалифицированные инвесторы.</w:t>
      </w:r>
    </w:p>
    <w:p w14:paraId="120F78C3" w14:textId="77777777" w:rsidR="00A22D32" w:rsidRPr="00A93D31" w:rsidRDefault="00A22D32" w:rsidP="00A22D32">
      <w:r w:rsidRPr="00A93D31">
        <w:t xml:space="preserve">Однако уже год спустя картина стала иной: частные лица заметно охладели к первичному рынку. </w:t>
      </w:r>
      <w:proofErr w:type="gramStart"/>
      <w:r w:rsidRPr="00A93D31">
        <w:t>«В 2025 году структура спроса на первичных и вторичных публичных размещениях акций изменилась за счет поступательного снижения доли участия розничных инвесторов</w:t>
      </w:r>
      <w:proofErr w:type="gramEnd"/>
      <w:r w:rsidRPr="00A93D31">
        <w:t>, — говорится в недавнем отчете ЦБ. — Доля участия уменьшилась с 40% по итогам 2024 г. до 36%, в то время как объем инвестиций вырос с 40,5 млрд до 45,1 млрд руб. При этом в рамках одного IPO практически 99% всего объема привлеченных инвестиций пришлось на частных лиц».</w:t>
      </w:r>
    </w:p>
    <w:p w14:paraId="769898B1" w14:textId="77777777" w:rsidR="00A22D32" w:rsidRPr="00A93D31" w:rsidRDefault="00A22D32" w:rsidP="00A22D32">
      <w:r w:rsidRPr="00A93D31">
        <w:t>Причем в 2025 году по сравнению с 2024-м число «физиков», принявших участие в публичных размещениях, снизилось в 4,5 раза. Да, произошло это на фоне некоторого увеличения объема денег, которые розничные инвесторы вложили в IPО, но лишь потому, что спрос заметно сместился от «</w:t>
      </w:r>
      <w:proofErr w:type="spellStart"/>
      <w:r w:rsidRPr="00A93D31">
        <w:t>неквалов</w:t>
      </w:r>
      <w:proofErr w:type="spellEnd"/>
      <w:r w:rsidRPr="00A93D31">
        <w:t>» к «</w:t>
      </w:r>
      <w:proofErr w:type="spellStart"/>
      <w:r w:rsidRPr="00A93D31">
        <w:t>квалам</w:t>
      </w:r>
      <w:proofErr w:type="spellEnd"/>
      <w:r w:rsidRPr="00A93D31">
        <w:t>».</w:t>
      </w:r>
    </w:p>
    <w:p w14:paraId="5726C5EB" w14:textId="77777777" w:rsidR="00A22D32" w:rsidRPr="00A93D31" w:rsidRDefault="00A22D32" w:rsidP="00A22D32">
      <w:r w:rsidRPr="00A93D31">
        <w:t>Сейчас в IPO готовы участвовать немногие, преимущественно немногочисленные богатые квалифицированные инвесторы. В России их по итогам первого квартала 2026 года насчитывалось всего 990 тыс. человек.</w:t>
      </w:r>
    </w:p>
    <w:p w14:paraId="0583BFE3" w14:textId="77777777" w:rsidR="00A22D32" w:rsidRPr="00A93D31" w:rsidRDefault="00A22D32" w:rsidP="00A22D32">
      <w:r w:rsidRPr="00A93D31">
        <w:t>Нет дохода — нет доверия</w:t>
      </w:r>
    </w:p>
    <w:p w14:paraId="2A651014" w14:textId="77777777" w:rsidR="00A22D32" w:rsidRPr="00A93D31" w:rsidRDefault="00A22D32" w:rsidP="00A22D32">
      <w:r w:rsidRPr="00A93D31">
        <w:t>Разочарование мелких инвесторов закономерно. Февральское исследование «</w:t>
      </w:r>
      <w:proofErr w:type="spellStart"/>
      <w:r w:rsidRPr="00A93D31">
        <w:t>Алор</w:t>
      </w:r>
      <w:proofErr w:type="spellEnd"/>
      <w:r w:rsidRPr="00A93D31">
        <w:t xml:space="preserve"> брокера» показало: в последние годы на биржу выходят в основном компании малой капитализации. Средняя сумма размещения в 2023–2025 годах по сравнению с 2014–2022 снизилась на 78% — с 26,6 млрд до 5,9 млрд рублей. Пакеты предлагают маленькие: средний размер </w:t>
      </w:r>
      <w:proofErr w:type="spellStart"/>
      <w:r w:rsidRPr="00A93D31">
        <w:t>free-float</w:t>
      </w:r>
      <w:proofErr w:type="spellEnd"/>
      <w:r w:rsidRPr="00A93D31">
        <w:t xml:space="preserve"> по IPO в 2025 году составил 11% против 26% у компаний из первого и второго котировальных списков.</w:t>
      </w:r>
    </w:p>
    <w:p w14:paraId="022693FB" w14:textId="77777777" w:rsidR="00A22D32" w:rsidRPr="00A93D31" w:rsidRDefault="00A22D32" w:rsidP="00A22D32">
      <w:r w:rsidRPr="00A93D31">
        <w:t>Но главное — вкладывать средства в акции стало невыгодно. Средняя абсолютная доходность по всем размещениям с момента IPO (с учетом дивидендов), согласно отчету «</w:t>
      </w:r>
      <w:proofErr w:type="spellStart"/>
      <w:r w:rsidRPr="00A93D31">
        <w:t>Алора</w:t>
      </w:r>
      <w:proofErr w:type="spellEnd"/>
      <w:r w:rsidRPr="00A93D31">
        <w:t xml:space="preserve">», составляет 0,1%. Показатель, прямо скажем, ужасный. Как подсчитали аналитики, если бы инвестор участвовал во всех IPO и удерживал позиции, то потерял бы 17% (без учета дивидендов), </w:t>
      </w:r>
      <w:proofErr w:type="gramStart"/>
      <w:r w:rsidRPr="00A93D31">
        <w:t>притом</w:t>
      </w:r>
      <w:proofErr w:type="gramEnd"/>
      <w:r w:rsidRPr="00A93D31">
        <w:t xml:space="preserve"> что индекс </w:t>
      </w:r>
      <w:proofErr w:type="spellStart"/>
      <w:r w:rsidRPr="00A93D31">
        <w:t>Мосбиржи</w:t>
      </w:r>
      <w:proofErr w:type="spellEnd"/>
      <w:r w:rsidRPr="00A93D31">
        <w:t xml:space="preserve"> за аналогичный период вырос на 93%. А лучшая стратегия участия в размещениях ценных бумаг — сразу или почти сразу их продать. Звучит как полнейшая катастрофа. Участники инвестиционных сообществ иронизируют, кивая на цифры: мол, это «все, что нужно знать об IPO в России».</w:t>
      </w:r>
    </w:p>
    <w:p w14:paraId="1D07A6F4" w14:textId="77777777" w:rsidR="00A22D32" w:rsidRPr="00A93D31" w:rsidRDefault="00A22D32" w:rsidP="00A22D32">
      <w:r w:rsidRPr="00A93D31">
        <w:t xml:space="preserve">Ну и наконец, завышенные ожидания тоже имели место. </w:t>
      </w:r>
      <w:proofErr w:type="gramStart"/>
      <w:r w:rsidRPr="00A93D31">
        <w:t>«Я думаю, что основным разочарованием многих инвесторов стали нереалистичные прогнозы роста финансовых показателей компаний, выходящих на IPO</w:t>
      </w:r>
      <w:proofErr w:type="gramEnd"/>
      <w:r w:rsidRPr="00A93D31">
        <w:t xml:space="preserve">, — говорит аналитик УК “Ингосстрах-Инвестиции” Артем </w:t>
      </w:r>
      <w:proofErr w:type="spellStart"/>
      <w:r w:rsidRPr="00A93D31">
        <w:t>Аутлев</w:t>
      </w:r>
      <w:proofErr w:type="spellEnd"/>
      <w:r w:rsidRPr="00A93D31">
        <w:t xml:space="preserve">. — Многие компании планировали рост своего бизнеса на десятки процентов в течение нескольких лет, и оценка их акций строилась исходя из этих прогнозов. Однако долгий период жесткой денежно-кредитной политики, экономия </w:t>
      </w:r>
      <w:r w:rsidRPr="00A93D31">
        <w:lastRenderedPageBreak/>
        <w:t>бюджетов заказчиков, а также замедление экономики оказывают негативное влияние на деятельность многих компаний».</w:t>
      </w:r>
    </w:p>
    <w:p w14:paraId="499C9CE8" w14:textId="77777777" w:rsidR="00A22D32" w:rsidRPr="00A93D31" w:rsidRDefault="00A22D32" w:rsidP="00A22D32">
      <w:r w:rsidRPr="00A93D31">
        <w:t>Больше прозрачности</w:t>
      </w:r>
    </w:p>
    <w:p w14:paraId="183C5EF4" w14:textId="77777777" w:rsidR="00A22D32" w:rsidRPr="00A93D31" w:rsidRDefault="00A22D32" w:rsidP="00A22D32">
      <w:r w:rsidRPr="00A93D31">
        <w:t xml:space="preserve">Банк России провел поведенческую экспертизу на базе глубинных интервью с теми из неквалифицированных игроков, у кого был опыт участия в первичных размещениях. В итоге эксперты регулятора пришли к аналогичным выводам. </w:t>
      </w:r>
      <w:proofErr w:type="gramStart"/>
      <w:r w:rsidRPr="00A93D31">
        <w:t>«Инвесторы чаще недовольны итогами торговых операций с полученными акциями, но есть и отдельные довольные респонденты, которые продали акции в ближайший период после их размещения</w:t>
      </w:r>
      <w:proofErr w:type="gramEnd"/>
      <w:r w:rsidRPr="00A93D31">
        <w:t>, — говорится в исследовании ЦБ. — Также инвесторам не нравится чрезмерный оптимизм рыночной аналитики и отсутствие информирования или недостаточность сведений о целевом направлении компаниями средств от первичного размещения».</w:t>
      </w:r>
    </w:p>
    <w:p w14:paraId="5F1374FB" w14:textId="77777777" w:rsidR="00A22D32" w:rsidRPr="00A93D31" w:rsidRDefault="00A22D32" w:rsidP="00A22D32">
      <w:r w:rsidRPr="00A93D31">
        <w:t xml:space="preserve">Собрал Банк России и обратную связь. Там тоже все оказалось без сюрпризов: инвесторы предлагают проводить больше размещений средних и крупных компаний, хотят лучше понимать ценообразование и </w:t>
      </w:r>
      <w:proofErr w:type="spellStart"/>
      <w:r w:rsidRPr="00A93D31">
        <w:t>аллокацию</w:t>
      </w:r>
      <w:proofErr w:type="spellEnd"/>
      <w:r w:rsidRPr="00A93D31">
        <w:t xml:space="preserve"> в ходе IPO, а также знать, куда пойдут привлеченные средства. Пригодился бы единый формат получения информации по эмитентам.</w:t>
      </w:r>
    </w:p>
    <w:p w14:paraId="087B9FD2" w14:textId="77777777" w:rsidR="00A22D32" w:rsidRPr="00A93D31" w:rsidRDefault="00A22D32" w:rsidP="00A22D32">
      <w:r w:rsidRPr="00A93D31">
        <w:t>ЦБ, со своей стороны, подкручивает, что может. Так, в мае начал действовать особый порядок определения рыночной цены акций, купленных физлицами на IPO и SPO. До недавнего времени из-за особенностей ценообразования для участников IPO существовал налоговый казус: они могли на ровном месте «попасть» на уплату налога. Если инвестор купил бумагу в ходе размещения по одной цене, а при начале торгов сформировалась цена более высокая, то возникал налогооблагаемый доход. ЦБ этот баг в системе исправил.</w:t>
      </w:r>
    </w:p>
    <w:p w14:paraId="09AEFE94" w14:textId="77777777" w:rsidR="00A22D32" w:rsidRPr="00A93D31" w:rsidRDefault="00A22D32" w:rsidP="00A22D32">
      <w:r w:rsidRPr="00A93D31">
        <w:t>Кроме того, регулятор подготовил новое положение о публикации информации эмитентами, предполагающее более быстрое и полное раскрытие отчетности компаний. Однако на данный момент документ еще дорабатывается.</w:t>
      </w:r>
    </w:p>
    <w:p w14:paraId="19692B97" w14:textId="77777777" w:rsidR="00A22D32" w:rsidRPr="00A93D31" w:rsidRDefault="00A22D32" w:rsidP="00A22D32">
      <w:r w:rsidRPr="00A93D31">
        <w:t>Но над остальным — адекватной ценой при размещении и честной коммуникацией с инвесторами — и компаниям, и организаторам придется поработать самим.</w:t>
      </w:r>
    </w:p>
    <w:p w14:paraId="2A661DA7" w14:textId="10D23134" w:rsidR="00C631D4" w:rsidRPr="00A93D31" w:rsidRDefault="001A099A" w:rsidP="00A22D32">
      <w:hyperlink r:id="rId30" w:history="1">
        <w:r w:rsidR="00A22D32" w:rsidRPr="00A93D31">
          <w:rPr>
            <w:rStyle w:val="a3"/>
          </w:rPr>
          <w:t>https://monocle.ru/monocle/2026/26/ipo-vyzyvayut-vse-menshe-optimizma/</w:t>
        </w:r>
      </w:hyperlink>
    </w:p>
    <w:p w14:paraId="07064B19" w14:textId="3708F339" w:rsidR="009174D9" w:rsidRPr="00A93D31" w:rsidRDefault="009174D9" w:rsidP="009174D9">
      <w:pPr>
        <w:pStyle w:val="2"/>
      </w:pPr>
      <w:bookmarkStart w:id="103" w:name="_Toc233095770"/>
      <w:r w:rsidRPr="00A93D31">
        <w:t>minfin.gov.ru, 19.06.2026, Алексей Яковлев: Развитие фондового рынка – ключевой инструмент привлечения инвестиций в экономику</w:t>
      </w:r>
      <w:bookmarkEnd w:id="103"/>
    </w:p>
    <w:p w14:paraId="177BBF63" w14:textId="77777777" w:rsidR="009174D9" w:rsidRPr="00A93D31" w:rsidRDefault="009174D9" w:rsidP="002057F5">
      <w:pPr>
        <w:pStyle w:val="3"/>
      </w:pPr>
      <w:bookmarkStart w:id="104" w:name="_Toc233095771"/>
      <w:r w:rsidRPr="00A93D31">
        <w:t>Развитие фондового рынка является одной из приоритетных задач государственной экономической политики и важнейшим источником привлечения инвестиций для российских компаний. Об этом сообщил директор Департамента финансовой политики Минфина России Алексей Яковлев на Чебоксарском экономическом форуме – 2026.</w:t>
      </w:r>
      <w:bookmarkEnd w:id="104"/>
    </w:p>
    <w:p w14:paraId="0169E4C4" w14:textId="77777777" w:rsidR="009174D9" w:rsidRPr="00A93D31" w:rsidRDefault="009174D9" w:rsidP="009174D9">
      <w:r w:rsidRPr="00A93D31">
        <w:t>По его словам, сегодня особое значение приобретают механизмы привлечения капитала через фондовый рынок, который становится все более существенным источником для привлечения инвестиций.</w:t>
      </w:r>
    </w:p>
    <w:p w14:paraId="5679D9FA" w14:textId="77777777" w:rsidR="009174D9" w:rsidRPr="00A93D31" w:rsidRDefault="009174D9" w:rsidP="009174D9">
      <w:r w:rsidRPr="00A93D31">
        <w:lastRenderedPageBreak/>
        <w:t>Алексей Яковлев отметил, что государство ведет последовательную политику в этом направлении, учитывая интересы и инвесторов, и эмитентов. За последние годы была сформирована широкая линейка инструментов долгосрочных сбережений, предусматривающая налоговые стимулы, повышенную защиту средств граждан и механизмы государственной поддержки.</w:t>
      </w:r>
    </w:p>
    <w:p w14:paraId="1BAC38CF" w14:textId="77777777" w:rsidR="009174D9" w:rsidRPr="00A93D31" w:rsidRDefault="009174D9" w:rsidP="009174D9">
      <w:r w:rsidRPr="00A93D31">
        <w:t>Также Правительство РФ ведет работу по формированию дополнительных стимулов для частных инвесторов, участвующих в первичных размещениях акций (IPO).</w:t>
      </w:r>
    </w:p>
    <w:p w14:paraId="390C1087" w14:textId="77777777" w:rsidR="009174D9" w:rsidRPr="00A93D31" w:rsidRDefault="009174D9" w:rsidP="009174D9">
      <w:r w:rsidRPr="00A93D31">
        <w:t>«В прошлом году были внесены изменения в постановление Правительства РФ, согласно которым с 2026 года публичные компании смогут получать дополнительные преимущества при участии в конкурсном отборе на получение субсидий», – сказал Алексей Яковлев.</w:t>
      </w:r>
    </w:p>
    <w:p w14:paraId="1EE2CEC8" w14:textId="77777777" w:rsidR="009174D9" w:rsidRPr="00A93D31" w:rsidRDefault="009174D9" w:rsidP="009174D9">
      <w:r w:rsidRPr="00A93D31">
        <w:t>Он отметил, что к 2030 году по ряду направлений предоставление мер господдержки может быть полностью переведено с льготных кредитов на механизмы стимулирования привлечения капитала через фондовый рынок. Кроме того, большая работа ведется по привлечению региональных компаний к публичным размещениям.</w:t>
      </w:r>
    </w:p>
    <w:p w14:paraId="7E2389EC" w14:textId="77777777" w:rsidR="009174D9" w:rsidRPr="00A93D31" w:rsidRDefault="009174D9" w:rsidP="009174D9">
      <w:r w:rsidRPr="00A93D31">
        <w:t>«Повышение капитализации российского рынка капитала требует комплексного подхода. Это целая система точечных и масштабных мер, которые должны реализовываться как на федеральном, так и на региональном уровне. Наша задача – наладить эффективный диалог и создать условия для того, чтобы все больше российских компаний могли использовать возможности фондового рынка для своего развития», – подчеркнул Алексей Яковлев.</w:t>
      </w:r>
    </w:p>
    <w:p w14:paraId="6CBF72AA" w14:textId="3F6BB8DA" w:rsidR="009174D9" w:rsidRPr="00C448DE" w:rsidRDefault="001A099A" w:rsidP="009174D9">
      <w:hyperlink r:id="rId31" w:history="1">
        <w:r w:rsidR="009174D9" w:rsidRPr="00A93D31">
          <w:rPr>
            <w:rStyle w:val="a3"/>
          </w:rPr>
          <w:t>https://minfin.gov.ru/ru/press-center/?id_4=40445-aleksei_yakovlev_razvitie_fondovogo_rynka__klyuchevoi_instrument_privlecheniya_investitsii_v_ekonomiku</w:t>
        </w:r>
      </w:hyperlink>
      <w:r w:rsidR="009174D9" w:rsidRPr="00A93D31">
        <w:t xml:space="preserve"> </w:t>
      </w:r>
    </w:p>
    <w:p w14:paraId="7469671A" w14:textId="65DC32A4" w:rsidR="00CD5B53" w:rsidRPr="00CD5B53" w:rsidRDefault="00CD5B53" w:rsidP="00CD5B53">
      <w:pPr>
        <w:pStyle w:val="2"/>
      </w:pPr>
      <w:bookmarkStart w:id="105" w:name="_Toc233095772"/>
      <w:r w:rsidRPr="00CD5B53">
        <w:t>РБК, 23.06.2026</w:t>
      </w:r>
      <w:r w:rsidRPr="0073735C">
        <w:t xml:space="preserve">, </w:t>
      </w:r>
      <w:r w:rsidRPr="00CD5B53">
        <w:t>Пробой четырехлетнего значения</w:t>
      </w:r>
      <w:bookmarkEnd w:id="105"/>
    </w:p>
    <w:p w14:paraId="42154237" w14:textId="77777777" w:rsidR="00CD5B53" w:rsidRPr="00CD5B53" w:rsidRDefault="00CD5B53" w:rsidP="00CD5B53">
      <w:pPr>
        <w:pStyle w:val="3"/>
      </w:pPr>
      <w:bookmarkStart w:id="106" w:name="_Toc233095773"/>
      <w:r w:rsidRPr="00CD5B53">
        <w:t>Российский рынок акций пережил самое сильное дневное падение с осени 2022 года. Аналитики назвали три спровоцировавших его фактора: разочарование инвесторов решением ЦБ по ставке, геополитическая ситуация и крепкий рубль.</w:t>
      </w:r>
      <w:bookmarkEnd w:id="106"/>
    </w:p>
    <w:p w14:paraId="449A1CC3" w14:textId="77777777" w:rsidR="00CD5B53" w:rsidRPr="00CD5B53" w:rsidRDefault="00CD5B53" w:rsidP="00CD5B53">
      <w:r w:rsidRPr="00CD5B53">
        <w:t>Три фактора падения</w:t>
      </w:r>
    </w:p>
    <w:p w14:paraId="674E3277" w14:textId="77777777" w:rsidR="00CD5B53" w:rsidRPr="00CD5B53" w:rsidRDefault="00CD5B53" w:rsidP="00CD5B53">
      <w:r w:rsidRPr="00CD5B53">
        <w:t>В понедельник, 22 июня, индекс Московской биржи по итогам основной торговой сессии упал на 4,23%, до 2318,28 пункта, свидетельствуют данные торгов. В моменте индикатор доходил до 2300,42 пункта (минус 4,96% к закрытию предыдущего дня).</w:t>
      </w:r>
    </w:p>
    <w:p w14:paraId="3DF2DFF7" w14:textId="77777777" w:rsidR="00CD5B53" w:rsidRPr="00CD5B53" w:rsidRDefault="00CD5B53" w:rsidP="00CD5B53">
      <w:r w:rsidRPr="00CD5B53">
        <w:t xml:space="preserve">Рынок снижается четвертый месяц подряд (с марта) и шестую неделю подряд (отсчитывая от понедельника, 18 мая). Таким образом, основной рублевый </w:t>
      </w:r>
      <w:proofErr w:type="spellStart"/>
      <w:r w:rsidRPr="00CD5B53">
        <w:t>бенчмарк</w:t>
      </w:r>
      <w:proofErr w:type="spellEnd"/>
      <w:r w:rsidRPr="00CD5B53">
        <w:t xml:space="preserve"> вернулся к уровням, на которых находился в марте 2023 года. Как подсчитал РБК, 22 июня произошло самое сильное падение за день с 26 сентября 2022 года.</w:t>
      </w:r>
    </w:p>
    <w:p w14:paraId="2986CD51" w14:textId="77777777" w:rsidR="00CD5B53" w:rsidRPr="00CD5B53" w:rsidRDefault="00CD5B53" w:rsidP="00CD5B53">
      <w:r w:rsidRPr="00CD5B53">
        <w:t xml:space="preserve">Индекс РТС упал по итогам основной сессии на 4,65%, до 990,05 пункта. Поскольку РТС является долларовым </w:t>
      </w:r>
      <w:proofErr w:type="spellStart"/>
      <w:r w:rsidRPr="00CD5B53">
        <w:t>бенчмарком</w:t>
      </w:r>
      <w:proofErr w:type="spellEnd"/>
      <w:r w:rsidRPr="00CD5B53">
        <w:t>, он снижается также при укреплении российской валюты и, наоборот, растет, когда доллар падает. Курс доллара, установленный Центробанком на 23 июня, прибавил к предыдущему значению 33 коп., до 73,77 руб.</w:t>
      </w:r>
    </w:p>
    <w:p w14:paraId="337F53F3" w14:textId="77777777" w:rsidR="00CD5B53" w:rsidRPr="00CD5B53" w:rsidRDefault="00CD5B53" w:rsidP="00CD5B53">
      <w:r w:rsidRPr="00CD5B53">
        <w:lastRenderedPageBreak/>
        <w:t>Эксперты, опрошенные "РБК Инвестициями", выделили три основных фактора, спровоцировавших резкое снижение.</w:t>
      </w:r>
    </w:p>
    <w:p w14:paraId="36C45B9B" w14:textId="77777777" w:rsidR="00CD5B53" w:rsidRPr="00CD5B53" w:rsidRDefault="00CD5B53" w:rsidP="00CD5B53">
      <w:r w:rsidRPr="00CD5B53">
        <w:t>Решение ЦБ по ставке</w:t>
      </w:r>
    </w:p>
    <w:p w14:paraId="25FB2A58" w14:textId="77777777" w:rsidR="00CD5B53" w:rsidRPr="00CD5B53" w:rsidRDefault="00CD5B53" w:rsidP="00CD5B53">
      <w:r w:rsidRPr="00CD5B53">
        <w:t>Динамика длинных ОФЗ говорит, что теперь инвесторы готовятся к более длительному периоду высоких ставок.</w:t>
      </w:r>
    </w:p>
    <w:p w14:paraId="2F942E10" w14:textId="0DE417E8" w:rsidR="00CD5B53" w:rsidRPr="00CD5B53" w:rsidRDefault="00CD5B53" w:rsidP="00CD5B53">
      <w:r w:rsidRPr="00CD5B53">
        <w:t>Ситуация в геополитике</w:t>
      </w:r>
    </w:p>
    <w:p w14:paraId="62B7E936" w14:textId="77777777" w:rsidR="00CD5B53" w:rsidRPr="00CD5B53" w:rsidRDefault="00CD5B53" w:rsidP="00CD5B53">
      <w:r w:rsidRPr="00CD5B53">
        <w:t>Важный трек, по которому пока нет позитивных новостей.</w:t>
      </w:r>
    </w:p>
    <w:p w14:paraId="447AAECF" w14:textId="77777777" w:rsidR="00CD5B53" w:rsidRPr="00CD5B53" w:rsidRDefault="00CD5B53" w:rsidP="00CD5B53">
      <w:r w:rsidRPr="00CD5B53">
        <w:t>Крепкий курс рубля</w:t>
      </w:r>
    </w:p>
    <w:p w14:paraId="31910E25" w14:textId="77777777" w:rsidR="00CD5B53" w:rsidRPr="00CD5B53" w:rsidRDefault="00CD5B53" w:rsidP="00CD5B53">
      <w:r w:rsidRPr="00CD5B53">
        <w:t>По итогам 2025 года доллар потерял к рублю 23%. С начала 2026-го национальная валюта остается крепкой, что давит на акции экспортеров.</w:t>
      </w:r>
    </w:p>
    <w:p w14:paraId="24D87E34" w14:textId="77777777" w:rsidR="00CD5B53" w:rsidRPr="00CD5B53" w:rsidRDefault="00CD5B53" w:rsidP="00CD5B53">
      <w:r w:rsidRPr="00CD5B53">
        <w:t xml:space="preserve">"Инвесторы отыгрывают замедление цикла ужесточения денежно-кредитной политики и жесткую риторику Банка России", - отмечает инвестиционный аналитик "Альфа-Инвестиций" Алексей Девятов. 22 эксперта из 30 в рамках консенсус-прогноза РБК закладывали снижение ставки на заседании 19 июня на 50 базисных пунктов, однако регулятор принял более жесткое решение и впервые с пандемии снизил показатель на 25 </w:t>
      </w:r>
      <w:proofErr w:type="spellStart"/>
      <w:r w:rsidRPr="00CD5B53">
        <w:t>б.п</w:t>
      </w:r>
      <w:proofErr w:type="spellEnd"/>
      <w:r w:rsidRPr="00CD5B53">
        <w:t>.</w:t>
      </w:r>
    </w:p>
    <w:p w14:paraId="206E65C9" w14:textId="77777777" w:rsidR="00CD5B53" w:rsidRPr="00CD5B53" w:rsidRDefault="00CD5B53" w:rsidP="00CD5B53">
      <w:r w:rsidRPr="00CD5B53">
        <w:t xml:space="preserve">Индекс гособлигаций </w:t>
      </w:r>
      <w:r w:rsidRPr="00CD5B53">
        <w:rPr>
          <w:lang w:val="en-US"/>
        </w:rPr>
        <w:t>RGBI</w:t>
      </w:r>
      <w:r w:rsidRPr="00CD5B53">
        <w:t xml:space="preserve"> по итогам основной сессии 22 июня также снизился - его падение составило минус 1,38%, до 115,6 пункта (что довольно существенно для рынка облигаций). По словам директора по инвестициям УК "Первая" Андрея </w:t>
      </w:r>
      <w:proofErr w:type="spellStart"/>
      <w:r w:rsidRPr="00CD5B53">
        <w:t>Русецкого</w:t>
      </w:r>
      <w:proofErr w:type="spellEnd"/>
      <w:r w:rsidRPr="00CD5B53">
        <w:t>, распродажа на рынке ОФЗ - это реакция "серьезных денег" (хедж-фонды, УК), которые начали срезать свои риск-позиции. Это является более фундаментальной и более основательной распродажей (по сравнению с действиями частных инвесторов), говорит эксперт.</w:t>
      </w:r>
    </w:p>
    <w:p w14:paraId="4643A224" w14:textId="77777777" w:rsidR="00CD5B53" w:rsidRPr="00CD5B53" w:rsidRDefault="00CD5B53" w:rsidP="00CD5B53">
      <w:r w:rsidRPr="00CD5B53">
        <w:t>"Сейчас постепенно рынок пытается заложить следующие 12 месяцев движения по "ключу". Но мы видим, что распродажа идет только в акциях и облигациях, она обоснована именно риск-премией по большей части, а не тем, что ЦБ будет проводить более жесткую политику", - отметил управляющий в эфире программы "Инвестиционный час" на Радио РБК.</w:t>
      </w:r>
    </w:p>
    <w:p w14:paraId="2BB01BEA" w14:textId="77777777" w:rsidR="00CD5B53" w:rsidRPr="00CD5B53" w:rsidRDefault="00CD5B53" w:rsidP="00CD5B53">
      <w:r w:rsidRPr="00CD5B53">
        <w:t>Что будет дальше</w:t>
      </w:r>
    </w:p>
    <w:p w14:paraId="1E2BBBDF" w14:textId="77777777" w:rsidR="00CD5B53" w:rsidRPr="00CD5B53" w:rsidRDefault="00CD5B53" w:rsidP="00CD5B53">
      <w:r w:rsidRPr="00CD5B53">
        <w:t>Директор по стратегии "</w:t>
      </w:r>
      <w:proofErr w:type="spellStart"/>
      <w:r w:rsidRPr="00CD5B53">
        <w:t>Финама</w:t>
      </w:r>
      <w:proofErr w:type="spellEnd"/>
      <w:r w:rsidRPr="00CD5B53">
        <w:t xml:space="preserve">" Ярослав Кабаков допускает, что индекс </w:t>
      </w:r>
      <w:proofErr w:type="spellStart"/>
      <w:r w:rsidRPr="00CD5B53">
        <w:t>Мосбиржи</w:t>
      </w:r>
      <w:proofErr w:type="spellEnd"/>
      <w:r w:rsidRPr="00CD5B53">
        <w:t xml:space="preserve"> может упасть до 2000 пунктов. По его мнению, несмотря на большое число желающих продавать, отскоки все же происходят, и в какой-то момент они будут достаточно сильными благодаря желающим заработать на падении. И это приведет к отработке волатильности на уровнях 23002400 пунктов.</w:t>
      </w:r>
    </w:p>
    <w:p w14:paraId="0ED32804" w14:textId="77777777" w:rsidR="00CD5B53" w:rsidRPr="00CD5B53" w:rsidRDefault="00CD5B53" w:rsidP="00CD5B53">
      <w:r w:rsidRPr="00CD5B53">
        <w:t xml:space="preserve">Индекс </w:t>
      </w:r>
      <w:proofErr w:type="spellStart"/>
      <w:r w:rsidRPr="00CD5B53">
        <w:t>Мосбиржи</w:t>
      </w:r>
      <w:proofErr w:type="spellEnd"/>
      <w:r w:rsidRPr="00CD5B53">
        <w:t xml:space="preserve"> из-за предстоящих дивидендных </w:t>
      </w:r>
      <w:proofErr w:type="spellStart"/>
      <w:r w:rsidRPr="00CD5B53">
        <w:t>гэпов</w:t>
      </w:r>
      <w:proofErr w:type="spellEnd"/>
      <w:r w:rsidRPr="00CD5B53">
        <w:t xml:space="preserve"> может упасть еще примерно на 150 пунктов, сказал в эфире Радио РБК автор проекта </w:t>
      </w:r>
      <w:proofErr w:type="spellStart"/>
      <w:r w:rsidRPr="00CD5B53">
        <w:rPr>
          <w:lang w:val="en-US"/>
        </w:rPr>
        <w:t>Alenka</w:t>
      </w:r>
      <w:proofErr w:type="spellEnd"/>
      <w:r w:rsidRPr="00CD5B53">
        <w:t xml:space="preserve"> </w:t>
      </w:r>
      <w:r w:rsidRPr="00CD5B53">
        <w:rPr>
          <w:lang w:val="en-US"/>
        </w:rPr>
        <w:t>Capital</w:t>
      </w:r>
      <w:r w:rsidRPr="00CD5B53">
        <w:t xml:space="preserve"> Элвис </w:t>
      </w:r>
      <w:proofErr w:type="spellStart"/>
      <w:r w:rsidRPr="00CD5B53">
        <w:t>Марламов</w:t>
      </w:r>
      <w:proofErr w:type="spellEnd"/>
      <w:r w:rsidRPr="00CD5B53">
        <w:t>. Ожидается, что акции Сбербанка упадут примерно на величину дивиденда, после того как их можно будет купить под дивиденды (выплаты установлены на уровне 37,64 руб. на акцию, последний день для покупки - 17 июля). Обыкновенные бумаги "</w:t>
      </w:r>
      <w:proofErr w:type="spellStart"/>
      <w:r w:rsidRPr="00CD5B53">
        <w:t>Сбера</w:t>
      </w:r>
      <w:proofErr w:type="spellEnd"/>
      <w:r w:rsidRPr="00CD5B53">
        <w:t xml:space="preserve">" имеют вес в индексе </w:t>
      </w:r>
      <w:proofErr w:type="spellStart"/>
      <w:r w:rsidRPr="00CD5B53">
        <w:t>Мосбиржи</w:t>
      </w:r>
      <w:proofErr w:type="spellEnd"/>
      <w:r w:rsidRPr="00CD5B53">
        <w:t xml:space="preserve"> более 13%.</w:t>
      </w:r>
    </w:p>
    <w:p w14:paraId="55B2D84D" w14:textId="77777777" w:rsidR="00CD5B53" w:rsidRPr="00CD5B53" w:rsidRDefault="00CD5B53" w:rsidP="00CD5B53">
      <w:r w:rsidRPr="00CD5B53">
        <w:t xml:space="preserve">Но, по мнению </w:t>
      </w:r>
      <w:proofErr w:type="spellStart"/>
      <w:r w:rsidRPr="00CD5B53">
        <w:t>Марламова</w:t>
      </w:r>
      <w:proofErr w:type="spellEnd"/>
      <w:r w:rsidRPr="00CD5B53">
        <w:t xml:space="preserve">, позитив на рынок может вернуться благодаря ослаблению рубля на фоне ожидаемого снижения экспортных доходов и операций Минфина на </w:t>
      </w:r>
      <w:r w:rsidRPr="00CD5B53">
        <w:lastRenderedPageBreak/>
        <w:t xml:space="preserve">рынке. Вместе с тем облигации в таком случае, по словам </w:t>
      </w:r>
      <w:proofErr w:type="spellStart"/>
      <w:r w:rsidRPr="00CD5B53">
        <w:t>Марламова</w:t>
      </w:r>
      <w:proofErr w:type="spellEnd"/>
      <w:r w:rsidRPr="00CD5B53">
        <w:t>, могут оказаться опасным активом, поскольку в долларах их цена упадет, несмотря на кажущуюся высокую номинальную доходность. По мнению эксперта, в текущей ситуации выглядят привлекательно следующие активы:</w:t>
      </w:r>
    </w:p>
    <w:p w14:paraId="4920DA50" w14:textId="77777777" w:rsidR="00CD5B53" w:rsidRPr="00CD5B53" w:rsidRDefault="00CD5B53" w:rsidP="00CD5B53">
      <w:r w:rsidRPr="00CD5B53">
        <w:t>валюта;</w:t>
      </w:r>
    </w:p>
    <w:p w14:paraId="0C640ED3" w14:textId="77777777" w:rsidR="00CD5B53" w:rsidRPr="00CD5B53" w:rsidRDefault="00CD5B53" w:rsidP="00CD5B53">
      <w:r w:rsidRPr="00CD5B53">
        <w:t>бумаги экспортеров, таких как "Сургутнефтегаз" и "Полюс";</w:t>
      </w:r>
    </w:p>
    <w:p w14:paraId="75996D5F" w14:textId="77777777" w:rsidR="00CD5B53" w:rsidRPr="00CD5B53" w:rsidRDefault="00CD5B53" w:rsidP="00CD5B53">
      <w:r w:rsidRPr="00CD5B53">
        <w:t>"</w:t>
      </w:r>
      <w:r w:rsidRPr="00CD5B53">
        <w:rPr>
          <w:lang w:val="en-US"/>
        </w:rPr>
        <w:t>T</w:t>
      </w:r>
      <w:r w:rsidRPr="00CD5B53">
        <w:t xml:space="preserve">-Технологии", у которой мультипликатор </w:t>
      </w:r>
      <w:r w:rsidRPr="00CD5B53">
        <w:rPr>
          <w:lang w:val="en-US"/>
        </w:rPr>
        <w:t>P</w:t>
      </w:r>
      <w:r w:rsidRPr="00CD5B53">
        <w:t>/</w:t>
      </w:r>
      <w:r w:rsidRPr="00CD5B53">
        <w:rPr>
          <w:lang w:val="en-US"/>
        </w:rPr>
        <w:t>BV</w:t>
      </w:r>
      <w:r w:rsidRPr="00CD5B53">
        <w:t xml:space="preserve"> снизился до 1</w:t>
      </w:r>
      <w:r w:rsidRPr="00CD5B53">
        <w:rPr>
          <w:lang w:val="en-US"/>
        </w:rPr>
        <w:t>x</w:t>
      </w:r>
      <w:r w:rsidRPr="00CD5B53">
        <w:t>.</w:t>
      </w:r>
    </w:p>
    <w:p w14:paraId="1A05C29C" w14:textId="77777777" w:rsidR="00CD5B53" w:rsidRPr="00CD5B53" w:rsidRDefault="00CD5B53" w:rsidP="00CD5B53">
      <w:r w:rsidRPr="00CD5B53">
        <w:t>Начальник управления инвестиционного консультирования БК "Регион" Герман Шелест не исключает, что ключевая ставка будет пересмотрена вверх. "Поскольку, понимая, что инфляция по своей природе - она не совсем монетарная, я не исключаю того, что им [Банку России] придется пересмотреть, и сильно пересмотреть, траекторию процентных ставок", - резюмирует эксперт.</w:t>
      </w:r>
    </w:p>
    <w:p w14:paraId="6A07A021" w14:textId="77777777" w:rsidR="00CD5B53" w:rsidRPr="00CD5B53" w:rsidRDefault="00CD5B53" w:rsidP="00CD5B53">
      <w:r w:rsidRPr="00CD5B53">
        <w:t xml:space="preserve">На следующем заседании ЦБ может сохранить шаг в 25 базисных пунктов или не снизить ставку вовсе. Поэтому инвесторам стоит присмотреться к инструментам рублевого денежного рынка и </w:t>
      </w:r>
      <w:proofErr w:type="spellStart"/>
      <w:r w:rsidRPr="00CD5B53">
        <w:t>флоатерам</w:t>
      </w:r>
      <w:proofErr w:type="spellEnd"/>
      <w:r w:rsidRPr="00CD5B53">
        <w:t>, полагают аналитики "</w:t>
      </w:r>
      <w:proofErr w:type="spellStart"/>
      <w:r w:rsidRPr="00CD5B53">
        <w:t>СберИнвестиций</w:t>
      </w:r>
      <w:proofErr w:type="spellEnd"/>
      <w:r w:rsidRPr="00CD5B53">
        <w:t>".</w:t>
      </w:r>
    </w:p>
    <w:p w14:paraId="4196FA70" w14:textId="77777777" w:rsidR="00CD5B53" w:rsidRPr="00CD5B53" w:rsidRDefault="00CD5B53" w:rsidP="00CD5B53">
      <w:r w:rsidRPr="00CD5B53">
        <w:t xml:space="preserve">Эксперты "Т-Инвестиций" в настоящий момент считают интересными следующие </w:t>
      </w:r>
      <w:proofErr w:type="spellStart"/>
      <w:r w:rsidRPr="00CD5B53">
        <w:t>флоатеры</w:t>
      </w:r>
      <w:proofErr w:type="spellEnd"/>
      <w:r w:rsidRPr="00CD5B53">
        <w:t>:</w:t>
      </w:r>
    </w:p>
    <w:p w14:paraId="58127C78" w14:textId="77777777" w:rsidR="00CD5B53" w:rsidRPr="00CD5B53" w:rsidRDefault="00CD5B53" w:rsidP="00CD5B53">
      <w:r w:rsidRPr="00CD5B53">
        <w:t>ОФЗ 29007 с датой погашения 03.03.2027;</w:t>
      </w:r>
    </w:p>
    <w:p w14:paraId="583DE301" w14:textId="77777777" w:rsidR="00CD5B53" w:rsidRPr="00CD5B53" w:rsidRDefault="00CD5B53" w:rsidP="00CD5B53">
      <w:r w:rsidRPr="00CD5B53">
        <w:t>ОФЗ 29013 с датой погашения 18.09.2030;</w:t>
      </w:r>
    </w:p>
    <w:p w14:paraId="593A8E47" w14:textId="77777777" w:rsidR="00CD5B53" w:rsidRPr="00CD5B53" w:rsidRDefault="00CD5B53" w:rsidP="00CD5B53">
      <w:r w:rsidRPr="00CD5B53">
        <w:t>ОФЗ 29015 с датой погашения 18.10.2028.</w:t>
      </w:r>
    </w:p>
    <w:p w14:paraId="36712FBB" w14:textId="77777777" w:rsidR="00CD5B53" w:rsidRPr="00CD5B53" w:rsidRDefault="00CD5B53" w:rsidP="00CD5B53">
      <w:r w:rsidRPr="00CD5B53">
        <w:t xml:space="preserve">"В период таких распродаж не стоит паниковать и избавляться от ОФЗ в своем портфеле. Даже несмотря на снижение цен, облигации приносят стабильный купонный доход. При этом докупать подешевевшие длинные облигации в момент резкой коррекции - идея, которая подойдет лишь наиболее агрессивным инвесторам. Более консервативная стратегия -добавлять в портфель </w:t>
      </w:r>
      <w:proofErr w:type="spellStart"/>
      <w:r w:rsidRPr="00CD5B53">
        <w:t>флоатеры</w:t>
      </w:r>
      <w:proofErr w:type="spellEnd"/>
      <w:r w:rsidRPr="00CD5B53">
        <w:t>", - резюмируют в "Т-Инвестициях".</w:t>
      </w:r>
    </w:p>
    <w:p w14:paraId="2F40EF07" w14:textId="77777777" w:rsidR="00CD5B53" w:rsidRPr="0073735C" w:rsidRDefault="00CD5B53" w:rsidP="00CD5B53">
      <w:r w:rsidRPr="0073735C">
        <w:t>Материал носит исключительно ознакомительный характер и не содержит индивидуальных инвестиционных рекомендаций.</w:t>
      </w:r>
    </w:p>
    <w:p w14:paraId="691EAE11" w14:textId="77777777" w:rsidR="00CD5B53" w:rsidRPr="0073735C" w:rsidRDefault="00CD5B53" w:rsidP="00CD5B53">
      <w:r w:rsidRPr="0073735C">
        <w:t>***</w:t>
      </w:r>
    </w:p>
    <w:p w14:paraId="3C66FF54" w14:textId="3A7F8C77" w:rsidR="00CD5B53" w:rsidRPr="0073735C" w:rsidRDefault="00CD5B53" w:rsidP="00CD5B53">
      <w:r w:rsidRPr="0073735C">
        <w:t>Сейчас постепенно рынок пытается заложить следующие 12 месяцев движения по "ключу". Но мы видим, что распродажа идет только в акциях и облигациях, она обоснована именно риск-премией по большей части, а не тем, что ЦБ будет проводить более жесткую политику</w:t>
      </w:r>
    </w:p>
    <w:p w14:paraId="565E1BE5" w14:textId="77777777" w:rsidR="00CD5B53" w:rsidRPr="0073735C" w:rsidRDefault="00CD5B53" w:rsidP="00CD5B53">
      <w:r w:rsidRPr="0073735C">
        <w:t xml:space="preserve">Директор по инвестициям </w:t>
      </w:r>
      <w:proofErr w:type="spellStart"/>
      <w:r w:rsidRPr="0073735C">
        <w:t>УК"Первая</w:t>
      </w:r>
      <w:proofErr w:type="spellEnd"/>
      <w:r w:rsidRPr="0073735C">
        <w:t xml:space="preserve">" Андрей </w:t>
      </w:r>
      <w:proofErr w:type="spellStart"/>
      <w:r w:rsidRPr="0073735C">
        <w:t>Русецкий</w:t>
      </w:r>
      <w:proofErr w:type="spellEnd"/>
    </w:p>
    <w:p w14:paraId="409E8A21" w14:textId="73610CFC" w:rsidR="00CD5B53" w:rsidRPr="00C448DE" w:rsidRDefault="00CD5B53" w:rsidP="00CD5B53">
      <w:r w:rsidRPr="00C448DE">
        <w:t>Дмитрий Полянский</w:t>
      </w:r>
    </w:p>
    <w:p w14:paraId="00B28E9D" w14:textId="5D15BC47" w:rsidR="0073735C" w:rsidRPr="00C448DE" w:rsidRDefault="0073735C" w:rsidP="0073735C">
      <w:pPr>
        <w:pStyle w:val="2"/>
      </w:pPr>
      <w:bookmarkStart w:id="107" w:name="_Toc233095774"/>
      <w:r w:rsidRPr="0073735C">
        <w:lastRenderedPageBreak/>
        <w:t>Коммерсантъ, 23.06.2026, Жесткая просадка</w:t>
      </w:r>
      <w:bookmarkEnd w:id="107"/>
    </w:p>
    <w:p w14:paraId="229049B1" w14:textId="77688B3D" w:rsidR="0073735C" w:rsidRPr="005C3F60" w:rsidRDefault="0073735C" w:rsidP="0073735C">
      <w:pPr>
        <w:pStyle w:val="3"/>
      </w:pPr>
      <w:bookmarkStart w:id="108" w:name="_Toc233095775"/>
      <w:r w:rsidRPr="0073735C">
        <w:t xml:space="preserve">22 июня российский фондовый рынок пережил одно из самых значительных падений последних лет. </w:t>
      </w:r>
      <w:r w:rsidRPr="005C3F60">
        <w:t>Индекс Московской биржи (</w:t>
      </w:r>
      <w:r w:rsidRPr="0073735C">
        <w:rPr>
          <w:lang w:val="en-US"/>
        </w:rPr>
        <w:t>MOEX</w:t>
      </w:r>
      <w:r w:rsidRPr="005C3F60">
        <w:t xml:space="preserve">: </w:t>
      </w:r>
      <w:r w:rsidRPr="0073735C">
        <w:rPr>
          <w:lang w:val="en-US"/>
        </w:rPr>
        <w:t>MOEX</w:t>
      </w:r>
      <w:r w:rsidRPr="005C3F60">
        <w:t>) вплотную приближался к уровню 2300 пунктов, минимальному значению за три года. Котировки многих акций обновили многолетние минимумы, а стоимость ценных бумаг «Газпрома» вернулась к значениям 2008 года. С некоторым временным лагом на и без того слабом рынке сказались действия инвесторов по переоценке незначительного снижения ключевой ставки. Эффект усилило то обстоятельство, что за последние месяцы на рынке почти не осталось спекулянтов, готовых выкупать резко подешевевшие бумаги.</w:t>
      </w:r>
      <w:bookmarkEnd w:id="108"/>
    </w:p>
    <w:p w14:paraId="1467DC27" w14:textId="77777777" w:rsidR="0073735C" w:rsidRPr="005C3F60" w:rsidRDefault="0073735C" w:rsidP="0073735C">
      <w:r w:rsidRPr="005C3F60">
        <w:t>Новую торговую неделю российский фондовый рынок начал с сильнейшего падения последних лет. За день 22 июня индекс Московской биржи потерял более чем 4%, откатившись до отметки 2318,28 пункта. В ходе торгов он вплотную приближался к уровню 2300 пунктов, минимуму с марта 2023 года.</w:t>
      </w:r>
    </w:p>
    <w:p w14:paraId="6F757744" w14:textId="77777777" w:rsidR="0073735C" w:rsidRPr="005C3F60" w:rsidRDefault="0073735C" w:rsidP="0073735C">
      <w:r w:rsidRPr="005C3F60">
        <w:t>Торги начались с легкой коррекции, однако снижение индекса значительно ускорилось во второй половине дня (около 15:00), после того инвесторы стали активно сбрасывать акции Сбербанка. Ближе к закрытию основной сессии котировки госбанка потеряли почти 3%, обновив четырехмесячный минимум. При этом объем торгов превысил 21 млрд руб., обновив максимум с октября прошлого года. «Для многих акции банка воспринимались как защитные, поэтому их продажа воспринималась инвесторами как сигнал к продаже прочих активов</w:t>
      </w:r>
      <w:proofErr w:type="gramStart"/>
      <w:r w:rsidRPr="005C3F60">
        <w:t>»,—</w:t>
      </w:r>
      <w:proofErr w:type="gramEnd"/>
      <w:r w:rsidRPr="005C3F60">
        <w:t xml:space="preserve"> отмечает стратег УК «</w:t>
      </w:r>
      <w:proofErr w:type="spellStart"/>
      <w:r w:rsidRPr="005C3F60">
        <w:t>Арикапитал</w:t>
      </w:r>
      <w:proofErr w:type="spellEnd"/>
      <w:r w:rsidRPr="005C3F60">
        <w:t xml:space="preserve">» Сергей </w:t>
      </w:r>
      <w:proofErr w:type="spellStart"/>
      <w:r w:rsidRPr="005C3F60">
        <w:t>Суверов</w:t>
      </w:r>
      <w:proofErr w:type="spellEnd"/>
      <w:r w:rsidRPr="005C3F60">
        <w:t>.</w:t>
      </w:r>
    </w:p>
    <w:p w14:paraId="086D6743" w14:textId="77777777" w:rsidR="0073735C" w:rsidRPr="005C3F60" w:rsidRDefault="0073735C" w:rsidP="0073735C">
      <w:r w:rsidRPr="005C3F60">
        <w:t>В результате акции нефтегазовых компаний потеряли в цене 3,5–8%. Так, котировки акций «Газпрома» рухнули ниже 100 руб., чего не происходило с 2008 года, котировки акций «Роснефти» откатились к значениям октября 2022 года.</w:t>
      </w:r>
    </w:p>
    <w:p w14:paraId="681F3D0B" w14:textId="77777777" w:rsidR="0073735C" w:rsidRPr="005C3F60" w:rsidRDefault="0073735C" w:rsidP="0073735C">
      <w:r w:rsidRPr="005C3F60">
        <w:t>В числе лидеров были и ценные бумаги финансового сектора. К концу основной сессии акции «</w:t>
      </w:r>
      <w:proofErr w:type="spellStart"/>
      <w:r w:rsidRPr="005C3F60">
        <w:t>Дом.РФ</w:t>
      </w:r>
      <w:proofErr w:type="spellEnd"/>
      <w:r w:rsidRPr="005C3F60">
        <w:t>» (</w:t>
      </w:r>
      <w:r w:rsidRPr="0073735C">
        <w:rPr>
          <w:lang w:val="en-US"/>
        </w:rPr>
        <w:t>IPO</w:t>
      </w:r>
      <w:r w:rsidRPr="005C3F60">
        <w:t xml:space="preserve"> прошло в конце прошлого года) потеряли в цене 5,5%, ВТБ — почти 7%, Московской биржи — около 4%, а СПБ Биржи — 17,5%. Суммарный объем торгов по акциям из индекса </w:t>
      </w:r>
      <w:r w:rsidRPr="0073735C">
        <w:rPr>
          <w:lang w:val="en-US"/>
        </w:rPr>
        <w:t>IMOEX</w:t>
      </w:r>
      <w:r w:rsidRPr="005C3F60">
        <w:t xml:space="preserve"> достиг 120 млрд руб., максимального значения с конца января.</w:t>
      </w:r>
    </w:p>
    <w:p w14:paraId="1175C8AF" w14:textId="77777777" w:rsidR="0073735C" w:rsidRPr="005C3F60" w:rsidRDefault="0073735C" w:rsidP="0073735C">
      <w:r w:rsidRPr="005C3F60">
        <w:t xml:space="preserve">Распродажа затронула и долговой рынок. По итогам дня индекс гособлигаций </w:t>
      </w:r>
      <w:r w:rsidRPr="0073735C">
        <w:rPr>
          <w:lang w:val="en-US"/>
        </w:rPr>
        <w:t>RGBITR</w:t>
      </w:r>
      <w:r w:rsidRPr="005C3F60">
        <w:t xml:space="preserve"> упал на 1,2% и впервые с апреля опустился ниже уровня 770 пунктов. В результате доходности по среднесрочным ОФЗ взлетели на 0,42–0,5 процентного пункта (п. п.), до 14,5–15,3% годовых, по долгосрочным гособлигациям — на 0,5–0,65 п. п., вплоть 15,5% годовых. Здесь также инвесторы активно избавлялись от ценных бумаг — второй день подряд объем торгов достигал 60 млрд руб.</w:t>
      </w:r>
    </w:p>
    <w:p w14:paraId="6EA09473" w14:textId="77777777" w:rsidR="0073735C" w:rsidRPr="005C3F60" w:rsidRDefault="0073735C" w:rsidP="0073735C">
      <w:r w:rsidRPr="005C3F60">
        <w:t>Участники рынка во многом связывают действия инвесторов с недавним решением Банка России.</w:t>
      </w:r>
    </w:p>
    <w:p w14:paraId="216BE66E" w14:textId="77777777" w:rsidR="0073735C" w:rsidRPr="005C3F60" w:rsidRDefault="0073735C" w:rsidP="0073735C">
      <w:r w:rsidRPr="005C3F60">
        <w:t xml:space="preserve">В конце прошлой недели регулятор снизил ключевую ставку лишь на 25 базисных пунктов (б. п.), тогда как участники рынка ожидали более решительных действий (снижения на 50 б. п.). К тому же ЦБ заявил, что может временно прекратить дальнейшее снижение ставки. Тогда индекс Московской биржи снизился на 1%, но удержался выше 2400 пунктов. Однако на оценку последствий регулятора управляющим фондами </w:t>
      </w:r>
      <w:r w:rsidRPr="005C3F60">
        <w:lastRenderedPageBreak/>
        <w:t>потребовалось время, и уже на последних торгах увеличившиеся продажи спровоцировали закрытие маржинальных позиций, которые в итоге накрыли весь рынок. «Рынок переоценил изменение риторики главы ЦБ, заложив в котировки более жесткую ДКП. Эффект был усилен закрытием части длинных позиций, открытых ранее в расчете на дальнейшие шаги по снижению ставки</w:t>
      </w:r>
      <w:proofErr w:type="gramStart"/>
      <w:r w:rsidRPr="005C3F60">
        <w:t>»,—</w:t>
      </w:r>
      <w:proofErr w:type="gramEnd"/>
      <w:r w:rsidRPr="005C3F60">
        <w:t xml:space="preserve"> отмечает один из управляющих паевыми инвестиционными фондами.</w:t>
      </w:r>
    </w:p>
    <w:p w14:paraId="4373DDF5" w14:textId="77777777" w:rsidR="0073735C" w:rsidRPr="005C3F60" w:rsidRDefault="0073735C" w:rsidP="0073735C">
      <w:r w:rsidRPr="005C3F60">
        <w:t>Ситуацию усугубило и планомерное снижение рынка в последние несколько месяцев. «Индекс снижается уже пятнадцать недель подряд, и среди инвесторов царит апатия</w:t>
      </w:r>
      <w:proofErr w:type="gramStart"/>
      <w:r w:rsidRPr="005C3F60">
        <w:t>»,—</w:t>
      </w:r>
      <w:proofErr w:type="gramEnd"/>
      <w:r w:rsidRPr="005C3F60">
        <w:t xml:space="preserve"> констатирует портфельный управляющий УК «Первая» Михаил </w:t>
      </w:r>
      <w:proofErr w:type="spellStart"/>
      <w:r w:rsidRPr="005C3F60">
        <w:t>Цагарели</w:t>
      </w:r>
      <w:proofErr w:type="spellEnd"/>
      <w:r w:rsidRPr="005C3F60">
        <w:t xml:space="preserve">. С начала июня индекс </w:t>
      </w:r>
      <w:r w:rsidRPr="0073735C">
        <w:rPr>
          <w:lang w:val="en-US"/>
        </w:rPr>
        <w:t>IMOEX</w:t>
      </w:r>
      <w:r w:rsidRPr="005C3F60">
        <w:t xml:space="preserve"> снизился на 10%, с середины марта — почти на 16%. В результате на рынке сократилось «число спекулянтов, выкупающих резко подешевевшие бумаги в расчете на их продажу после восстановления котировок», отмечает один из собеседников “Ъ”.</w:t>
      </w:r>
    </w:p>
    <w:p w14:paraId="4F16CB3B" w14:textId="77777777" w:rsidR="0073735C" w:rsidRPr="005C3F60" w:rsidRDefault="0073735C" w:rsidP="0073735C">
      <w:r w:rsidRPr="005C3F60">
        <w:t>Шансов на заметное восстановление фондового рынка немного.</w:t>
      </w:r>
    </w:p>
    <w:p w14:paraId="387F7E5C" w14:textId="77777777" w:rsidR="0073735C" w:rsidRPr="005C3F60" w:rsidRDefault="0073735C" w:rsidP="0073735C">
      <w:r w:rsidRPr="005C3F60">
        <w:t xml:space="preserve">Как указывает аналитик «БКС Мир инвестиций» Даниил </w:t>
      </w:r>
      <w:proofErr w:type="spellStart"/>
      <w:r w:rsidRPr="005C3F60">
        <w:t>Болотских</w:t>
      </w:r>
      <w:proofErr w:type="spellEnd"/>
      <w:r w:rsidRPr="005C3F60">
        <w:t>, рынок могли бы поддержать дивидендные выплаты за 2025 год. В июле—августе объем заявленных и утвержденных дивидендов может составить 1,5 трлн руб. Однако с учетом госпакетов, а также пессимистичных настроений инвесторов, по оценке экспертов, на рынок вернется лишь до 10% от полученных выплат. «Инвесторы начнут проявлять себя, только если ЦБ примет решение о более стремительном снижении ключевой ставки, однако такая вероятность мала</w:t>
      </w:r>
      <w:proofErr w:type="gramStart"/>
      <w:r w:rsidRPr="005C3F60">
        <w:t>»,—</w:t>
      </w:r>
      <w:proofErr w:type="gramEnd"/>
      <w:r w:rsidRPr="005C3F60">
        <w:t xml:space="preserve"> считают в «АВИ-Капитал».</w:t>
      </w:r>
    </w:p>
    <w:p w14:paraId="28F525B8" w14:textId="0E1F66CB" w:rsidR="0073735C" w:rsidRPr="00C448DE" w:rsidRDefault="0073735C" w:rsidP="0073735C">
      <w:r w:rsidRPr="00C448DE">
        <w:t>Андрей Ковалев, Виталий Гайдаев</w:t>
      </w:r>
    </w:p>
    <w:p w14:paraId="51262258" w14:textId="77777777" w:rsidR="00A8744C" w:rsidRPr="00A93D31" w:rsidRDefault="00A8744C" w:rsidP="00B60ACC">
      <w:pPr>
        <w:pStyle w:val="2"/>
      </w:pPr>
      <w:bookmarkStart w:id="109" w:name="_Toc233095776"/>
      <w:r w:rsidRPr="00A93D31">
        <w:t>Forbes.ru, 22.06.2026, Переоценка рисков: почему на российском рынке не хватает инструментов для накоплений</w:t>
      </w:r>
      <w:bookmarkEnd w:id="109"/>
    </w:p>
    <w:p w14:paraId="3F006AB4" w14:textId="77777777" w:rsidR="00A8744C" w:rsidRPr="00A93D31" w:rsidRDefault="00A8744C" w:rsidP="002057F5">
      <w:pPr>
        <w:pStyle w:val="3"/>
      </w:pPr>
      <w:bookmarkStart w:id="110" w:name="_Toc233095777"/>
      <w:r w:rsidRPr="00A93D31">
        <w:t>С 2026 года в России запретили продажу полисов инвестиционного страхования жизни (ИСЖ). Взамен были предложены альтернативы - сначала в виде долевого страхования жизни, а с 1 июля вступит в силу закон о страховании жизни с расчетной доходностью. О том, отвечают ли эти инструменты потребностям массового инвестора, рассказывает заместитель генерального директора «</w:t>
      </w:r>
      <w:proofErr w:type="spellStart"/>
      <w:r w:rsidRPr="00A93D31">
        <w:t>СберСтрахования</w:t>
      </w:r>
      <w:proofErr w:type="spellEnd"/>
      <w:r w:rsidRPr="00A93D31">
        <w:t xml:space="preserve"> жизни» Александр Жуков.</w:t>
      </w:r>
      <w:bookmarkEnd w:id="110"/>
    </w:p>
    <w:p w14:paraId="0E0A41FA" w14:textId="77777777" w:rsidR="00A8744C" w:rsidRPr="00A93D31" w:rsidRDefault="00A8744C" w:rsidP="00A8744C">
      <w:r w:rsidRPr="00A93D31">
        <w:t>Большие надежды и скромные результаты</w:t>
      </w:r>
    </w:p>
    <w:p w14:paraId="3A91CB58" w14:textId="77777777" w:rsidR="00A8744C" w:rsidRPr="00A93D31" w:rsidRDefault="00A8744C" w:rsidP="00A8744C">
      <w:r w:rsidRPr="00A93D31">
        <w:t xml:space="preserve">С этого года российские страховщики отказались от ИСЖ из-за жалоб клиентов и позиции регулятора, посчитавшего, что инструмент слишком часто продается неквалифицированным инвесторам, не способным его правильно оценить. Заменить ИСЖ на российском рынке должен был другой </w:t>
      </w:r>
      <w:proofErr w:type="spellStart"/>
      <w:r w:rsidRPr="00A93D31">
        <w:t>инвестпродукт</w:t>
      </w:r>
      <w:proofErr w:type="spellEnd"/>
      <w:r w:rsidRPr="00A93D31">
        <w:t xml:space="preserve"> - долевое страхование жизни (ДСЖ), заработавший с января 2025 года. На него возлагали большие надежды. Концептуально похожий продукт уже существовал на рынке: в 2022 году появилось так называемое </w:t>
      </w:r>
      <w:proofErr w:type="spellStart"/>
      <w:r w:rsidRPr="00A93D31">
        <w:t>unit-linked</w:t>
      </w:r>
      <w:proofErr w:type="spellEnd"/>
      <w:r w:rsidRPr="00A93D31">
        <w:t xml:space="preserve"> страхование, привязанное к инвестиционным паям с разделением на страховую и инвестиционную части. ДСЖ развило эту идею - гибкость управления страховой и инвестиционной частями, вложения в понятные </w:t>
      </w:r>
      <w:proofErr w:type="spellStart"/>
      <w:r w:rsidRPr="00A93D31">
        <w:t>ПИФы</w:t>
      </w:r>
      <w:proofErr w:type="spellEnd"/>
      <w:r w:rsidRPr="00A93D31">
        <w:t xml:space="preserve"> под надзором регулятора, возможность зафиксировать высокую ставку на длинный срок. Страховщики могут реализовывать ДСЖ двумя способами: на собственной лицензии управляющей </w:t>
      </w:r>
      <w:r w:rsidRPr="00A93D31">
        <w:lastRenderedPageBreak/>
        <w:t>компании или совместно с внешними УК. Это дает рынку гибкость в выборе операционных моделей.</w:t>
      </w:r>
    </w:p>
    <w:p w14:paraId="0632B94D" w14:textId="77777777" w:rsidR="00A8744C" w:rsidRPr="00A93D31" w:rsidRDefault="00A8744C" w:rsidP="00A8744C">
      <w:r w:rsidRPr="00A93D31">
        <w:t>В теории это должно было стать универсальным решением для семейных накоплений. Но не стало. В реальности за полтора года собрали около 52 млрд рублей вместо ожидаемых 50 млрд только за первый год - куда ниже прогнозов. Видится, что довольно невысокая динамика по сборам сохранится и в будущем.</w:t>
      </w:r>
    </w:p>
    <w:p w14:paraId="62FB79A4" w14:textId="77777777" w:rsidR="00A8744C" w:rsidRPr="00A93D31" w:rsidRDefault="00A8744C" w:rsidP="00A8744C">
      <w:r w:rsidRPr="00A93D31">
        <w:t>Почему темпы роста ДСЖ пока не оправдывают ожиданий? Вот три причины, которые лежат на поверхности:</w:t>
      </w:r>
    </w:p>
    <w:p w14:paraId="64766B08" w14:textId="77777777" w:rsidR="00A8744C" w:rsidRPr="00A93D31" w:rsidRDefault="00A8744C" w:rsidP="00A8744C">
      <w:r w:rsidRPr="00A93D31">
        <w:t>•</w:t>
      </w:r>
      <w:r w:rsidRPr="00A93D31">
        <w:tab/>
        <w:t xml:space="preserve"> Отсутствие налоговых льгот. Отрасль ожидала их «в ближайшее время» и по аналогии с индивидуальными инвестиционными счетами (ИИС). Без льгот продукт теряет половину привлекательности.</w:t>
      </w:r>
    </w:p>
    <w:p w14:paraId="2DF505AC" w14:textId="77777777" w:rsidR="00A8744C" w:rsidRPr="00A93D31" w:rsidRDefault="00A8744C" w:rsidP="00A8744C">
      <w:r w:rsidRPr="00A93D31">
        <w:t>•</w:t>
      </w:r>
      <w:r w:rsidRPr="00A93D31">
        <w:tab/>
        <w:t xml:space="preserve"> Ограничения по активам. Инвестиционная часть - только ОПИФ и ЗПИФ. Продукт получил довольно узкий коридор.</w:t>
      </w:r>
    </w:p>
    <w:p w14:paraId="2BE76350" w14:textId="114D4AD2" w:rsidR="00A8744C" w:rsidRPr="00A93D31" w:rsidRDefault="00A8744C" w:rsidP="00A8744C">
      <w:r w:rsidRPr="00A93D31">
        <w:t>1.</w:t>
      </w:r>
      <w:r w:rsidRPr="00A93D31">
        <w:tab/>
        <w:t xml:space="preserve"> Высокая конкуренция. Зачем покупать ДСЖ, если можно открыть ИИС, купить БПИФ или просто положить деньги в депозит под 14%</w:t>
      </w:r>
      <w:r w:rsidR="00B60ACC" w:rsidRPr="00A93D31">
        <w:t xml:space="preserve"> </w:t>
      </w:r>
      <w:r w:rsidRPr="00A93D31">
        <w:t xml:space="preserve">Мнение редакции может не совпадать с точкой зрения автора </w:t>
      </w:r>
    </w:p>
    <w:p w14:paraId="66D9C702" w14:textId="77777777" w:rsidR="00A8744C" w:rsidRPr="00A93D31" w:rsidRDefault="00A8744C" w:rsidP="00A8744C">
      <w:r w:rsidRPr="00A93D31">
        <w:t>Но главная проблема глубже - продукт пока требует доработки регулирования, оно слишком сложное как для страховщиков, так и для клиентов. Разберем четыре ключевых вопроса, требующих решения.</w:t>
      </w:r>
    </w:p>
    <w:p w14:paraId="4BB4747D" w14:textId="77777777" w:rsidR="00A8744C" w:rsidRPr="00A93D31" w:rsidRDefault="00A8744C" w:rsidP="00A8744C">
      <w:r w:rsidRPr="00A93D31">
        <w:t>Юридический казус с наследниками</w:t>
      </w:r>
    </w:p>
    <w:p w14:paraId="64E5B44D" w14:textId="77777777" w:rsidR="00A8744C" w:rsidRPr="00A93D31" w:rsidRDefault="00A8744C" w:rsidP="00A8744C">
      <w:r w:rsidRPr="00A93D31">
        <w:t>Главная ценность обычного страхования жизни - возможность передать капитал конкретному выгодоприобретателю, минуя судебные тяжбы и раздел наследства. Отец может указать в полисе дочь, и в случае его ухода из жизни она гарантированно получит деньги, даже если есть другие наследники.</w:t>
      </w:r>
    </w:p>
    <w:p w14:paraId="5B42E675" w14:textId="77777777" w:rsidR="00A8744C" w:rsidRPr="00A93D31" w:rsidRDefault="00A8744C" w:rsidP="00A8744C">
      <w:r w:rsidRPr="00A93D31">
        <w:t>В ДСЖ эта логика пока работает не так однозначно. Инвестиционная часть юридически не имеет такой же четкой защиты, как страховая. Управляющая компания может быть вынуждена заплатить деньги наследнику, если он обратится первым, и выгодоприобретатель вообще ничего не получит. Это снижает привлекательность использования ДСЖ для передачи капитала. Вопрос сейчас активно прорабатывается Банком России и участниками рынка, чтобы устранить правовые пробелы и повысить надежность механизма назначения выгодоприобретателей по инвестиционной составляющей.</w:t>
      </w:r>
    </w:p>
    <w:p w14:paraId="308FF357" w14:textId="77777777" w:rsidR="00A8744C" w:rsidRPr="00A93D31" w:rsidRDefault="00A8744C" w:rsidP="00A8744C">
      <w:r w:rsidRPr="00A93D31">
        <w:t>Двойное налоговое агентирование</w:t>
      </w:r>
    </w:p>
    <w:p w14:paraId="1D772C78" w14:textId="77777777" w:rsidR="00A8744C" w:rsidRPr="00A93D31" w:rsidRDefault="00A8744C" w:rsidP="00A8744C">
      <w:r w:rsidRPr="00A93D31">
        <w:t>Когда клиент вкладывает деньги в ДСЖ, он платит один раз, но получает выплату из двух источников: от страховой компании (страховая часть) и от управляющей компании (инвестиционная часть). Это создает двух налоговых агентов.</w:t>
      </w:r>
    </w:p>
    <w:p w14:paraId="7FF1C597" w14:textId="77777777" w:rsidR="00A8744C" w:rsidRPr="00A93D31" w:rsidRDefault="00A8744C" w:rsidP="00A8744C">
      <w:r w:rsidRPr="00A93D31">
        <w:t>На практике же получается, что человек вложил условно 100 рублей в один продукт, а на выходе получает две разные суммы с разных счетов, по которым нужно отдельно считать и платить налоги. Максимально неудобно и непонятно для клиента, который привык к простоте обычного страхования жизни с одной выплатой от одного агента.</w:t>
      </w:r>
    </w:p>
    <w:p w14:paraId="7936356D" w14:textId="77777777" w:rsidR="00A8744C" w:rsidRPr="00A93D31" w:rsidRDefault="00A8744C" w:rsidP="00A8744C">
      <w:r w:rsidRPr="00A93D31">
        <w:t>Риск злоупотреблений</w:t>
      </w:r>
    </w:p>
    <w:p w14:paraId="2FAC954D" w14:textId="77777777" w:rsidR="00A8744C" w:rsidRPr="00A93D31" w:rsidRDefault="00A8744C" w:rsidP="00A8744C">
      <w:r w:rsidRPr="00A93D31">
        <w:lastRenderedPageBreak/>
        <w:t>Согласно Указанию Банка России № 6818-У, если клиент за год совершает шесть и более операций по обмену или погашению паев, он получает право отказаться от договора и вернуть уплаченную страховую премию в полном объеме. На практике это может создавать ситуацию, когда активный инвестор, часто меняющий стратегии и заходящий в просевшие фонды, при расторжении договора получает обратно всю внесенную сумму с учетом текущей стоимости паев. Страховщики опасаются, что такая норма может провоцировать злоупотребления и приводить к дополнительным убыткам</w:t>
      </w:r>
    </w:p>
    <w:p w14:paraId="0AE88ACF" w14:textId="77777777" w:rsidR="00A8744C" w:rsidRPr="00A93D31" w:rsidRDefault="00A8744C" w:rsidP="00A8744C">
      <w:proofErr w:type="spellStart"/>
      <w:r w:rsidRPr="00A93D31">
        <w:t>ЗПИФы</w:t>
      </w:r>
      <w:proofErr w:type="spellEnd"/>
      <w:r w:rsidRPr="00A93D31">
        <w:t xml:space="preserve"> с проблемами</w:t>
      </w:r>
    </w:p>
    <w:p w14:paraId="1621E6E4" w14:textId="77777777" w:rsidR="00A8744C" w:rsidRPr="00A93D31" w:rsidRDefault="00A8744C" w:rsidP="00A8744C">
      <w:r w:rsidRPr="00A93D31">
        <w:t xml:space="preserve">Закрытые паевые инвестиционные фонды, особенно в сфере недвижимости - привлекательный инструмент для долгосрочных вложений с арендным доходом. По действующим нормам ДСЖ может включать </w:t>
      </w:r>
      <w:proofErr w:type="spellStart"/>
      <w:r w:rsidRPr="00A93D31">
        <w:t>ЗПИФы</w:t>
      </w:r>
      <w:proofErr w:type="spellEnd"/>
      <w:r w:rsidRPr="00A93D31">
        <w:t>, но на практике это сложно реализовать из-за технических особенностей.</w:t>
      </w:r>
    </w:p>
    <w:p w14:paraId="2DA37B71" w14:textId="77777777" w:rsidR="00A8744C" w:rsidRPr="00A93D31" w:rsidRDefault="00A8744C" w:rsidP="00A8744C">
      <w:r w:rsidRPr="00A93D31">
        <w:t>Представьте: клиент вложился в ЗПИФ по недвижимости через ДСЖ и умер. Страховая компания должна погасить его паи для выплаты, но ЗПИФ оценивается раз в полгода или год, а страховой случай произошел 15 марта. Кто их выкупит - сам ЗПИФ не может выкупать свои паи, страховая компания тоже не хочет становиться владельцем коммерческой недвижимости. Этот вопрос пока не решен и, по сути, он блокирует перспективное направление.</w:t>
      </w:r>
    </w:p>
    <w:p w14:paraId="73C363E2" w14:textId="77777777" w:rsidR="00A8744C" w:rsidRPr="00A93D31" w:rsidRDefault="00A8744C" w:rsidP="00A8744C">
      <w:r w:rsidRPr="00A93D31">
        <w:t>При таких особенностях регулирования страховым компаниям трудно понять, как исполнять обязательства перед клиентами. Когда клиент спрашивает: «Будут ли для меня те же юридические преимущества, что в обычном страховании жизни?», дать однозначный ответ пока сложно. Для продукта, одна из главных ценностей которого в передаче капитала и защите близких, такая неопределенность создает барьеры для развития.</w:t>
      </w:r>
    </w:p>
    <w:p w14:paraId="29DBBA08" w14:textId="77777777" w:rsidR="00A8744C" w:rsidRPr="00A93D31" w:rsidRDefault="00A8744C" w:rsidP="00A8744C">
      <w:r w:rsidRPr="00A93D31">
        <w:t>ИСЖ 2.0: только для квалифицированных инвесторов</w:t>
      </w:r>
    </w:p>
    <w:p w14:paraId="6D7C9228" w14:textId="77777777" w:rsidR="00A8744C" w:rsidRPr="00A93D31" w:rsidRDefault="00A8744C" w:rsidP="00A8744C">
      <w:r w:rsidRPr="00A93D31">
        <w:t>После 1 июля появится еще один инвестиционный механизм - вступит в силу закон о страховании жизни с расчетной доходностью. Кулуарно его называют ИСЖ 2.0 - попыткой вернуть продукт на рынок с учетом опыта прошлого.</w:t>
      </w:r>
    </w:p>
    <w:p w14:paraId="5EFFECC9" w14:textId="77777777" w:rsidR="00A8744C" w:rsidRPr="00A93D31" w:rsidRDefault="00A8744C" w:rsidP="00A8744C">
      <w:r w:rsidRPr="00A93D31">
        <w:t xml:space="preserve">Но есть нюанс: это будет продукт только для квалифицированных инвесторов с порогом входа от 6 млн рублей. Цель благая - избежать </w:t>
      </w:r>
      <w:proofErr w:type="spellStart"/>
      <w:r w:rsidRPr="00A93D31">
        <w:t>миселлинга</w:t>
      </w:r>
      <w:proofErr w:type="spellEnd"/>
      <w:r w:rsidRPr="00A93D31">
        <w:t>, то есть недобросовестной практики, когда продукт продают людям, которым он не нужен и которые не понимают, что покупают. Законодатель учел ошибки прошлого и решил перестраховаться.</w:t>
      </w:r>
    </w:p>
    <w:p w14:paraId="1B2BB65C" w14:textId="77777777" w:rsidR="00A8744C" w:rsidRPr="00A93D31" w:rsidRDefault="00A8744C" w:rsidP="00A8744C">
      <w:r w:rsidRPr="00A93D31">
        <w:t xml:space="preserve">Получилось так: старое ИСЖ де-факто ликвидировали, ДСЖ для массового клиента пока набирает обороты, а ИСЖ 2.0 будет только для состоятельных людей. Что делать обычному человеку, который хочет копить </w:t>
      </w:r>
      <w:proofErr w:type="spellStart"/>
      <w:r w:rsidRPr="00A93D31">
        <w:t>вдолгую</w:t>
      </w:r>
      <w:proofErr w:type="spellEnd"/>
      <w:r w:rsidRPr="00A93D31">
        <w:t>, получать защиту капитала и умеренную доходность? Пока непонятно.</w:t>
      </w:r>
    </w:p>
    <w:p w14:paraId="76FFAB01" w14:textId="77777777" w:rsidR="00A8744C" w:rsidRPr="00A93D31" w:rsidRDefault="00A8744C" w:rsidP="00A8744C">
      <w:r w:rsidRPr="00A93D31">
        <w:t>Куда пойдут деньги с депозитов</w:t>
      </w:r>
    </w:p>
    <w:p w14:paraId="49503F6C" w14:textId="77777777" w:rsidR="00A8744C" w:rsidRPr="00A93D31" w:rsidRDefault="00A8744C" w:rsidP="00A8744C">
      <w:r w:rsidRPr="00A93D31">
        <w:t xml:space="preserve">При этом мы видим, что темпы роста вкладов в российских банках резко снизились. Объем депозитной базы увеличивается фактически только за счет капитализации процентов. Причины понятны: введение налога на проценты свыше 150 000 рублей в год, снижение ключевой ставки с 21% до 14,5% и прогноз по дальнейшему снижению до 12-13% до конца года. Люди ищут альтернативы депозитам, и появляется спрос на </w:t>
      </w:r>
      <w:r w:rsidRPr="00A93D31">
        <w:lastRenderedPageBreak/>
        <w:t>инвестиционно-накопительные продукты. Проблема в том, что самих продуктов пока недостаточно.</w:t>
      </w:r>
    </w:p>
    <w:p w14:paraId="269DE807" w14:textId="77777777" w:rsidR="00A8744C" w:rsidRPr="00A93D31" w:rsidRDefault="00A8744C" w:rsidP="00A8744C">
      <w:r w:rsidRPr="00A93D31">
        <w:t xml:space="preserve">Накопительное страхование жизни (НСЖ) - классический инструмент формирования накоплений с понятной доходностью и наличием страховой защиты. Подходит в основном для конкретных целей. ИИС - хороший инструмент, но требует понимания фондового рынка. Плюс налоговый вычет ограничен 52 000-60 000 рублей в год - для крупных накоплений этого мало. </w:t>
      </w:r>
      <w:r w:rsidRPr="00A93D31">
        <w:rPr>
          <w:b/>
          <w:bCs/>
        </w:rPr>
        <w:t>ПДС</w:t>
      </w:r>
      <w:r w:rsidRPr="00A93D31">
        <w:t xml:space="preserve"> (</w:t>
      </w:r>
      <w:r w:rsidRPr="00A93D31">
        <w:rPr>
          <w:b/>
          <w:bCs/>
        </w:rPr>
        <w:t>программа долгосрочных сбережений</w:t>
      </w:r>
      <w:r w:rsidRPr="00A93D31">
        <w:t>) - есть, но взносы ограничены. И до выхода на пенсию деньги в большинстве случаев не достать.</w:t>
      </w:r>
    </w:p>
    <w:p w14:paraId="12DB2D90" w14:textId="77777777" w:rsidR="00A8744C" w:rsidRPr="00A93D31" w:rsidRDefault="00A8744C" w:rsidP="00A8744C">
      <w:r w:rsidRPr="00A93D31">
        <w:t xml:space="preserve">Очевидно, что рынок нуждается в новом продукте для массового инвестора. Он должен быть долгосрочным, относительно </w:t>
      </w:r>
      <w:proofErr w:type="spellStart"/>
      <w:r w:rsidRPr="00A93D31">
        <w:t>безрисковым</w:t>
      </w:r>
      <w:proofErr w:type="spellEnd"/>
      <w:r w:rsidRPr="00A93D31">
        <w:t xml:space="preserve"> инвестиционным (накопительным) инструментом с защитой капитала. Параметры такого продукта очевидны: порог входа от 50 000-100 000 рублей (доступно массовому клиенту), срок от пяти лет с возможностью пополнения, налоговые льготы как у ИИС (вычет или освобождение от налога на доход), защита капитала через юридические преимущества страхования жизни (передача выгодоприобретателю, защита от кредиторов), понятная инвестиционная стратегия (консервативная/умеренная/агрессивная), один налоговый агент и простой учет.</w:t>
      </w:r>
    </w:p>
    <w:p w14:paraId="7D6F98B1" w14:textId="77777777" w:rsidR="00A8744C" w:rsidRPr="00A93D31" w:rsidRDefault="00A8744C" w:rsidP="00A8744C">
      <w:r w:rsidRPr="00A93D31">
        <w:t>С начала 2025 года рынок обсуждает вопросы развития ДСЖ с регулятором. По мере внесения необходимых уточнений в регулирование долевое страхование жизни сможет раскрыть свой потенциал, а экономика получит обещанные длинные деньги. Деньги уже идут с депозитов, и важно, чтобы для них появились подходящие инструменты.</w:t>
      </w:r>
    </w:p>
    <w:p w14:paraId="722DB038" w14:textId="2437F535" w:rsidR="00A8744C" w:rsidRPr="00A93D31" w:rsidRDefault="001A099A" w:rsidP="00A8744C">
      <w:hyperlink r:id="rId32" w:history="1">
        <w:r w:rsidR="00A8744C" w:rsidRPr="00A93D31">
          <w:rPr>
            <w:rStyle w:val="a3"/>
          </w:rPr>
          <w:t>https://www.forbes.ru/mneniya/563271-pereocenka-riskov-pocemu-na-rossijskom-rynke-ne-hvataet-instrumentov-dla-nakoplenij</w:t>
        </w:r>
      </w:hyperlink>
      <w:r w:rsidR="00A8744C" w:rsidRPr="00A93D31">
        <w:t xml:space="preserve"> </w:t>
      </w:r>
    </w:p>
    <w:p w14:paraId="50A4838B" w14:textId="77777777" w:rsidR="0086022E" w:rsidRPr="00A93D31" w:rsidRDefault="0086022E" w:rsidP="0086022E">
      <w:pPr>
        <w:pStyle w:val="2"/>
      </w:pPr>
      <w:bookmarkStart w:id="111" w:name="_Toc233095778"/>
      <w:bookmarkStart w:id="112" w:name="_GoBack"/>
      <w:r w:rsidRPr="00A93D31">
        <w:t xml:space="preserve">Finversia.ru, 22.06.2026, </w:t>
      </w:r>
      <w:proofErr w:type="gramStart"/>
      <w:r w:rsidRPr="00A93D31">
        <w:t>Сегодня</w:t>
      </w:r>
      <w:proofErr w:type="gramEnd"/>
      <w:r w:rsidRPr="00A93D31">
        <w:t xml:space="preserve">, 22 июня начинается 14-й финансовый онлайн-марафон </w:t>
      </w:r>
      <w:proofErr w:type="spellStart"/>
      <w:r w:rsidRPr="00A93D31">
        <w:t>Finversia</w:t>
      </w:r>
      <w:bookmarkEnd w:id="111"/>
      <w:proofErr w:type="spellEnd"/>
    </w:p>
    <w:p w14:paraId="52575C43" w14:textId="77777777" w:rsidR="0086022E" w:rsidRPr="00A93D31" w:rsidRDefault="0086022E" w:rsidP="002057F5">
      <w:pPr>
        <w:pStyle w:val="3"/>
      </w:pPr>
      <w:bookmarkStart w:id="113" w:name="_Toc233095779"/>
      <w:r w:rsidRPr="00A93D31">
        <w:t xml:space="preserve">На 8 прямых эфирах марафона разговор пойдет о состоянии и перспективах экономики мира и России, фондовых рынках - мировом и российском, прогнозах по курсу рубля, доллара, евро и других валют, инвестициях в золото, серебро и недвижимость, вариантах вложений и сбережений денег в нынешние бурные времена, новых финансовых законах, </w:t>
      </w:r>
      <w:proofErr w:type="spellStart"/>
      <w:r w:rsidRPr="00A93D31">
        <w:t>криптовалютах</w:t>
      </w:r>
      <w:proofErr w:type="spellEnd"/>
      <w:r w:rsidRPr="00A93D31">
        <w:t xml:space="preserve"> в России.</w:t>
      </w:r>
      <w:bookmarkEnd w:id="113"/>
    </w:p>
    <w:p w14:paraId="7C7B5E56" w14:textId="77777777" w:rsidR="0086022E" w:rsidRPr="00A93D31" w:rsidRDefault="0086022E" w:rsidP="0086022E">
      <w:r w:rsidRPr="00A93D31">
        <w:t>Состоится обсуждение макроэкономики с экспертами, известными независимостью своих суждений.</w:t>
      </w:r>
    </w:p>
    <w:p w14:paraId="23DF0DF1" w14:textId="77777777" w:rsidR="0086022E" w:rsidRPr="00A93D31" w:rsidRDefault="0086022E" w:rsidP="0086022E">
      <w:r w:rsidRPr="00A93D31">
        <w:t>К участию в эфирах марафона приглашены: начальник аналитического отдела компании «</w:t>
      </w:r>
      <w:proofErr w:type="spellStart"/>
      <w:r w:rsidRPr="00A93D31">
        <w:t>Риком</w:t>
      </w:r>
      <w:proofErr w:type="spellEnd"/>
      <w:r w:rsidRPr="00A93D31">
        <w:t xml:space="preserve">-Траст» Олег Абелев, профессиональный управляющий активами Алексей </w:t>
      </w:r>
      <w:proofErr w:type="spellStart"/>
      <w:r w:rsidRPr="00A93D31">
        <w:t>Бачеров</w:t>
      </w:r>
      <w:proofErr w:type="spellEnd"/>
      <w:r w:rsidRPr="00A93D31">
        <w:t xml:space="preserve">, инвестиционные и финансовые эксперты Павел Пахомов, Игорь </w:t>
      </w:r>
      <w:proofErr w:type="spellStart"/>
      <w:r w:rsidRPr="00A93D31">
        <w:t>Файнман</w:t>
      </w:r>
      <w:proofErr w:type="spellEnd"/>
      <w:r w:rsidRPr="00A93D31">
        <w:t xml:space="preserve">, Спартак Соболев, Марк </w:t>
      </w:r>
      <w:proofErr w:type="spellStart"/>
      <w:r w:rsidRPr="00A93D31">
        <w:t>Гойхман</w:t>
      </w:r>
      <w:proofErr w:type="spellEnd"/>
      <w:r w:rsidRPr="00A93D31">
        <w:t xml:space="preserve">, Алексей Игошин, Владимир </w:t>
      </w:r>
      <w:proofErr w:type="spellStart"/>
      <w:r w:rsidRPr="00A93D31">
        <w:t>Жоков</w:t>
      </w:r>
      <w:proofErr w:type="spellEnd"/>
      <w:r w:rsidRPr="00A93D31">
        <w:t xml:space="preserve">, Никита Корниенко, Анастасия </w:t>
      </w:r>
      <w:proofErr w:type="spellStart"/>
      <w:r w:rsidRPr="00A93D31">
        <w:t>Халили</w:t>
      </w:r>
      <w:proofErr w:type="spellEnd"/>
      <w:r w:rsidRPr="00A93D31">
        <w:t xml:space="preserve">, Борис Воронин, Александр Маковецкий, Кирилл Кононов, Алексей Михеев, директор по стратегии компании «Финам» Ярослав Кабаков, экономисты </w:t>
      </w:r>
      <w:proofErr w:type="spellStart"/>
      <w:r w:rsidRPr="00A93D31">
        <w:t>АнтонТабах</w:t>
      </w:r>
      <w:proofErr w:type="spellEnd"/>
      <w:r w:rsidRPr="00A93D31">
        <w:t xml:space="preserve">, Александр Абрамов, Леонид Григорьев, Андрей Нечаев и Константин Корищенко, известный интернет-эксперт Герман Клименко, председатель комитета Госдумы по финансовому рынку Анатолий Аксаков, заместитель директор Службы по защите прав потребителей и обеспечению доступности финансовых услуг </w:t>
      </w:r>
      <w:r w:rsidRPr="00A93D31">
        <w:lastRenderedPageBreak/>
        <w:t xml:space="preserve">Банка России Елена </w:t>
      </w:r>
      <w:proofErr w:type="spellStart"/>
      <w:r w:rsidRPr="00A93D31">
        <w:t>Ненахова</w:t>
      </w:r>
      <w:proofErr w:type="spellEnd"/>
      <w:r w:rsidRPr="00A93D31">
        <w:t xml:space="preserve">, управляющий Национальным банком Башкортостана Марат </w:t>
      </w:r>
      <w:proofErr w:type="spellStart"/>
      <w:r w:rsidRPr="00A93D31">
        <w:t>Кашапов</w:t>
      </w:r>
      <w:proofErr w:type="spellEnd"/>
      <w:r w:rsidRPr="00A93D31">
        <w:t xml:space="preserve">, президент НАУФОР Алексей Тимофеев, президент Национальной ассоциации негосударственных пенсионных фондов (НАПФ) Сергей Беляков, директор Ассоциации развития финансовой грамотности (АРФГ) </w:t>
      </w:r>
      <w:proofErr w:type="spellStart"/>
      <w:r w:rsidRPr="00A93D31">
        <w:t>Эльман</w:t>
      </w:r>
      <w:proofErr w:type="spellEnd"/>
      <w:r w:rsidRPr="00A93D31">
        <w:t xml:space="preserve"> </w:t>
      </w:r>
      <w:proofErr w:type="spellStart"/>
      <w:r w:rsidRPr="00A93D31">
        <w:t>Мехтиев</w:t>
      </w:r>
      <w:proofErr w:type="spellEnd"/>
      <w:r w:rsidRPr="00A93D31">
        <w:t xml:space="preserve">, президент Ассоциации корпоративных казначеев (АКК) Владимир </w:t>
      </w:r>
      <w:proofErr w:type="spellStart"/>
      <w:r w:rsidRPr="00A93D31">
        <w:t>Козинец</w:t>
      </w:r>
      <w:proofErr w:type="spellEnd"/>
      <w:r w:rsidRPr="00A93D31">
        <w:t xml:space="preserve">, председатель Ассоциации участников рынка электронных денег и денежных переводов Виктор </w:t>
      </w:r>
      <w:proofErr w:type="spellStart"/>
      <w:r w:rsidRPr="00A93D31">
        <w:t>Достов</w:t>
      </w:r>
      <w:proofErr w:type="spellEnd"/>
      <w:r w:rsidRPr="00A93D31">
        <w:t xml:space="preserve">, вице-президент Всероссийского союза страховщиков (ВСС) Глеб Яковлев, вице-президент Ассоциации </w:t>
      </w:r>
      <w:proofErr w:type="spellStart"/>
      <w:r w:rsidRPr="00A93D31">
        <w:t>криптовалют</w:t>
      </w:r>
      <w:proofErr w:type="spellEnd"/>
      <w:r w:rsidRPr="00A93D31">
        <w:t xml:space="preserve"> и </w:t>
      </w:r>
      <w:proofErr w:type="spellStart"/>
      <w:r w:rsidRPr="00A93D31">
        <w:t>блокчейна</w:t>
      </w:r>
      <w:proofErr w:type="spellEnd"/>
      <w:r w:rsidRPr="00A93D31">
        <w:t xml:space="preserve"> (РАКИБ) Валерий Петров, член Общественной палаты России Евгений </w:t>
      </w:r>
      <w:proofErr w:type="spellStart"/>
      <w:r w:rsidRPr="00A93D31">
        <w:t>Машаров</w:t>
      </w:r>
      <w:proofErr w:type="spellEnd"/>
      <w:r w:rsidRPr="00A93D31">
        <w:t xml:space="preserve">, известный экономический обозреватель Юрий Пронько, генеральный директор </w:t>
      </w:r>
      <w:proofErr w:type="spellStart"/>
      <w:r w:rsidRPr="00A93D31">
        <w:t>Бустер.Ру</w:t>
      </w:r>
      <w:proofErr w:type="spellEnd"/>
      <w:r w:rsidRPr="00A93D31">
        <w:t xml:space="preserve"> Иван </w:t>
      </w:r>
      <w:proofErr w:type="spellStart"/>
      <w:r w:rsidRPr="00A93D31">
        <w:t>Шарафиев</w:t>
      </w:r>
      <w:proofErr w:type="spellEnd"/>
      <w:r w:rsidRPr="00A93D31">
        <w:t xml:space="preserve">, финансовый директор </w:t>
      </w:r>
      <w:proofErr w:type="spellStart"/>
      <w:r w:rsidRPr="00A93D31">
        <w:t>Бустер.Ру</w:t>
      </w:r>
      <w:proofErr w:type="spellEnd"/>
      <w:r w:rsidRPr="00A93D31">
        <w:t xml:space="preserve"> Айдар Гарипов, партнер и управляющий компании «</w:t>
      </w:r>
      <w:proofErr w:type="spellStart"/>
      <w:r w:rsidRPr="00A93D31">
        <w:t>Арикапитал</w:t>
      </w:r>
      <w:proofErr w:type="spellEnd"/>
      <w:r w:rsidRPr="00A93D31">
        <w:t>» Петр Салтыков, главный управляющий активами компании «</w:t>
      </w:r>
      <w:proofErr w:type="spellStart"/>
      <w:r w:rsidRPr="00A93D31">
        <w:t>Арикапитал</w:t>
      </w:r>
      <w:proofErr w:type="spellEnd"/>
      <w:r w:rsidRPr="00A93D31">
        <w:t xml:space="preserve">» Алексей Третьяков, директор по аналитике </w:t>
      </w:r>
      <w:proofErr w:type="spellStart"/>
      <w:r w:rsidRPr="00A93D31">
        <w:t>WealthIQ</w:t>
      </w:r>
      <w:proofErr w:type="spellEnd"/>
      <w:r w:rsidRPr="00A93D31">
        <w:t xml:space="preserve"> Кирилл Комаров, генеральный директор «</w:t>
      </w:r>
      <w:proofErr w:type="spellStart"/>
      <w:r w:rsidRPr="00A93D31">
        <w:t>БизнесДром</w:t>
      </w:r>
      <w:proofErr w:type="spellEnd"/>
      <w:r w:rsidRPr="00A93D31">
        <w:t xml:space="preserve">» Павел </w:t>
      </w:r>
      <w:proofErr w:type="spellStart"/>
      <w:r w:rsidRPr="00A93D31">
        <w:t>Самиев</w:t>
      </w:r>
      <w:proofErr w:type="spellEnd"/>
      <w:r w:rsidRPr="00A93D31">
        <w:t>, член совета директоров, директор по управлению коммуникациями и связям с инвесторами компании «</w:t>
      </w:r>
      <w:proofErr w:type="spellStart"/>
      <w:r w:rsidRPr="00A93D31">
        <w:t>Займер</w:t>
      </w:r>
      <w:proofErr w:type="spellEnd"/>
      <w:r w:rsidRPr="00A93D31">
        <w:t xml:space="preserve">» Александр Борейко, директор департамента по работе с инвестиционным сообществом компании «Норильский никель» Татьяна </w:t>
      </w:r>
      <w:proofErr w:type="spellStart"/>
      <w:r w:rsidRPr="00A93D31">
        <w:t>Дыкова</w:t>
      </w:r>
      <w:proofErr w:type="spellEnd"/>
      <w:r w:rsidRPr="00A93D31">
        <w:t xml:space="preserve">, директор по связям с инвесторами </w:t>
      </w:r>
      <w:proofErr w:type="spellStart"/>
      <w:r w:rsidRPr="00A93D31">
        <w:t>Positive</w:t>
      </w:r>
      <w:proofErr w:type="spellEnd"/>
      <w:r w:rsidRPr="00A93D31">
        <w:t xml:space="preserve"> </w:t>
      </w:r>
      <w:proofErr w:type="spellStart"/>
      <w:r w:rsidRPr="00A93D31">
        <w:t>Technologies</w:t>
      </w:r>
      <w:proofErr w:type="spellEnd"/>
      <w:r w:rsidRPr="00A93D31">
        <w:t xml:space="preserve"> Юрий </w:t>
      </w:r>
      <w:proofErr w:type="spellStart"/>
      <w:r w:rsidRPr="00A93D31">
        <w:t>Мариничев</w:t>
      </w:r>
      <w:proofErr w:type="spellEnd"/>
      <w:r w:rsidRPr="00A93D31">
        <w:t xml:space="preserve">, председатель совета директоров компании «АПРИ» Алексей Овакимян, заместитель директора по связям с инвесторами компании «Озон Фармацевтика» Мария Рыбина, директор по развитию первичного рынка облигаций Московской биржи Дмитрий Таскин, инвестиционные и финансовые советники Виктория Сапожникова, Ольга </w:t>
      </w:r>
      <w:proofErr w:type="spellStart"/>
      <w:r w:rsidRPr="00A93D31">
        <w:t>Коношевская</w:t>
      </w:r>
      <w:proofErr w:type="spellEnd"/>
      <w:r w:rsidRPr="00A93D31">
        <w:t xml:space="preserve">, Майя Кузнецова, Лилия </w:t>
      </w:r>
      <w:proofErr w:type="spellStart"/>
      <w:r w:rsidRPr="00A93D31">
        <w:t>Жандармова</w:t>
      </w:r>
      <w:proofErr w:type="spellEnd"/>
      <w:r w:rsidRPr="00A93D31">
        <w:t xml:space="preserve">, Алексей Родин, Юлия </w:t>
      </w:r>
      <w:proofErr w:type="spellStart"/>
      <w:r w:rsidRPr="00A93D31">
        <w:t>Хайдер</w:t>
      </w:r>
      <w:proofErr w:type="spellEnd"/>
      <w:r w:rsidRPr="00A93D31">
        <w:t xml:space="preserve"> и другие.</w:t>
      </w:r>
    </w:p>
    <w:p w14:paraId="3F26A467" w14:textId="77777777" w:rsidR="0086022E" w:rsidRPr="00A93D31" w:rsidRDefault="0086022E" w:rsidP="0086022E">
      <w:r w:rsidRPr="00A93D31">
        <w:t xml:space="preserve">Модераторами </w:t>
      </w:r>
      <w:proofErr w:type="spellStart"/>
      <w:r w:rsidRPr="00A93D31">
        <w:t>стримов</w:t>
      </w:r>
      <w:proofErr w:type="spellEnd"/>
      <w:r w:rsidRPr="00A93D31">
        <w:t xml:space="preserve"> марафона будут руководитель </w:t>
      </w:r>
      <w:proofErr w:type="spellStart"/>
      <w:r w:rsidRPr="00A93D31">
        <w:t>Finversia</w:t>
      </w:r>
      <w:proofErr w:type="spellEnd"/>
      <w:r w:rsidRPr="00A93D31">
        <w:t xml:space="preserve"> Ян Арт, президент Московской международной валютной ассоциации (ММВА) Алексей Мамонтов, директор Национальной ассоциации специалистов финансового планирования (НАСФП) Андрей </w:t>
      </w:r>
      <w:proofErr w:type="spellStart"/>
      <w:r w:rsidRPr="00A93D31">
        <w:t>Паранич</w:t>
      </w:r>
      <w:proofErr w:type="spellEnd"/>
      <w:r w:rsidRPr="00A93D31">
        <w:t>, заместитель директора НАСФП Дарья Андрианова.</w:t>
      </w:r>
    </w:p>
    <w:p w14:paraId="487DD2B1" w14:textId="77777777" w:rsidR="0086022E" w:rsidRPr="00A93D31" w:rsidRDefault="0086022E" w:rsidP="0086022E">
      <w:r w:rsidRPr="00A93D31">
        <w:t>* * *</w:t>
      </w:r>
    </w:p>
    <w:p w14:paraId="1E08B0E3" w14:textId="77777777" w:rsidR="0086022E" w:rsidRPr="00A93D31" w:rsidRDefault="0086022E" w:rsidP="0086022E">
      <w:r w:rsidRPr="00A93D31">
        <w:t xml:space="preserve">В первый день, марафона, 22 июня в 15:00 по </w:t>
      </w:r>
      <w:proofErr w:type="spellStart"/>
      <w:r w:rsidRPr="00A93D31">
        <w:t>мск</w:t>
      </w:r>
      <w:proofErr w:type="spellEnd"/>
      <w:r w:rsidRPr="00A93D31">
        <w:t xml:space="preserve">. начнется прямой эфир, посвященный новым финансовым законам, эксперименту с исламским банкингом, </w:t>
      </w:r>
      <w:proofErr w:type="spellStart"/>
      <w:r w:rsidRPr="00A93D31">
        <w:t>криптовалютам</w:t>
      </w:r>
      <w:proofErr w:type="spellEnd"/>
      <w:r w:rsidRPr="00A93D31">
        <w:t xml:space="preserve"> на российском рынке, проблемам финансового мошенничества.</w:t>
      </w:r>
    </w:p>
    <w:p w14:paraId="4E76AD1C" w14:textId="77777777" w:rsidR="0086022E" w:rsidRPr="00A93D31" w:rsidRDefault="0086022E" w:rsidP="0086022E">
      <w:r w:rsidRPr="00A93D31">
        <w:t xml:space="preserve">Во второй день, 23 июня, в 15:00 по </w:t>
      </w:r>
      <w:proofErr w:type="spellStart"/>
      <w:r w:rsidRPr="00A93D31">
        <w:t>мск</w:t>
      </w:r>
      <w:proofErr w:type="spellEnd"/>
      <w:r w:rsidRPr="00A93D31">
        <w:t xml:space="preserve">. - </w:t>
      </w:r>
      <w:proofErr w:type="spellStart"/>
      <w:r w:rsidRPr="00A93D31">
        <w:t>стрим</w:t>
      </w:r>
      <w:proofErr w:type="spellEnd"/>
      <w:r w:rsidRPr="00A93D31">
        <w:t>, посвященный общей ситуации на мировом и российском фондовых рынках, прогнозам, ситуации на фондовых рынках США и Китая, инвестициям в акции и облигации.</w:t>
      </w:r>
    </w:p>
    <w:p w14:paraId="39DBF14D" w14:textId="77777777" w:rsidR="0086022E" w:rsidRPr="00A93D31" w:rsidRDefault="0086022E" w:rsidP="0086022E">
      <w:r w:rsidRPr="00A93D31">
        <w:t xml:space="preserve">Третий день, 24 июня, с 15:00 по </w:t>
      </w:r>
      <w:proofErr w:type="spellStart"/>
      <w:r w:rsidRPr="00A93D31">
        <w:t>мск</w:t>
      </w:r>
      <w:proofErr w:type="spellEnd"/>
      <w:r w:rsidRPr="00A93D31">
        <w:t>. в прямом эфире - разговор с эмитентами Московской биржи.</w:t>
      </w:r>
    </w:p>
    <w:p w14:paraId="45C4E08D" w14:textId="77777777" w:rsidR="0086022E" w:rsidRPr="00A93D31" w:rsidRDefault="0086022E" w:rsidP="0086022E">
      <w:r w:rsidRPr="00A93D31">
        <w:t xml:space="preserve">Четвертый день, 25 июня, в 15:00 по </w:t>
      </w:r>
      <w:proofErr w:type="spellStart"/>
      <w:r w:rsidRPr="00A93D31">
        <w:t>мск</w:t>
      </w:r>
      <w:proofErr w:type="spellEnd"/>
      <w:r w:rsidRPr="00A93D31">
        <w:t xml:space="preserve">. - </w:t>
      </w:r>
      <w:proofErr w:type="spellStart"/>
      <w:r w:rsidRPr="00A93D31">
        <w:t>стрим</w:t>
      </w:r>
      <w:proofErr w:type="spellEnd"/>
      <w:r w:rsidRPr="00A93D31">
        <w:t>, посвященный управлению и вариантам вложения личных денег.</w:t>
      </w:r>
    </w:p>
    <w:p w14:paraId="2CE7694D" w14:textId="77777777" w:rsidR="0086022E" w:rsidRPr="00A93D31" w:rsidRDefault="0086022E" w:rsidP="0086022E">
      <w:r w:rsidRPr="00A93D31">
        <w:t xml:space="preserve">Пятый день, 26 июня, в 15:00 по </w:t>
      </w:r>
      <w:proofErr w:type="spellStart"/>
      <w:r w:rsidRPr="00A93D31">
        <w:t>мск</w:t>
      </w:r>
      <w:proofErr w:type="spellEnd"/>
      <w:r w:rsidRPr="00A93D31">
        <w:t>. - прямой эфир, посвященный прогнозам по рублю и ведущим мировым валютам, а также альтернативным вариантам работы с мировыми инвестиционными инструментами.</w:t>
      </w:r>
    </w:p>
    <w:p w14:paraId="44BF6DEA" w14:textId="77777777" w:rsidR="0086022E" w:rsidRPr="00A93D31" w:rsidRDefault="0086022E" w:rsidP="0086022E">
      <w:r w:rsidRPr="00A93D31">
        <w:t xml:space="preserve">На шестой день, 29 июня, с 15:00 по </w:t>
      </w:r>
      <w:proofErr w:type="spellStart"/>
      <w:r w:rsidRPr="00A93D31">
        <w:t>мск</w:t>
      </w:r>
      <w:proofErr w:type="spellEnd"/>
      <w:r w:rsidRPr="00A93D31">
        <w:t>. участники онлайн-марафона обсуждают плюсы и минусы инвестиций в золото, серебро и недвижимость.</w:t>
      </w:r>
    </w:p>
    <w:p w14:paraId="7EE873A9" w14:textId="77777777" w:rsidR="0086022E" w:rsidRPr="00A93D31" w:rsidRDefault="0086022E" w:rsidP="0086022E">
      <w:r w:rsidRPr="00A93D31">
        <w:lastRenderedPageBreak/>
        <w:t xml:space="preserve">На седьмой день, 1 июля, в 15:00 по </w:t>
      </w:r>
      <w:proofErr w:type="spellStart"/>
      <w:r w:rsidRPr="00A93D31">
        <w:t>мск</w:t>
      </w:r>
      <w:proofErr w:type="spellEnd"/>
      <w:r w:rsidRPr="00A93D31">
        <w:t>. начнется разговор о макроэкономике</w:t>
      </w:r>
    </w:p>
    <w:p w14:paraId="36AA0970" w14:textId="77777777" w:rsidR="0086022E" w:rsidRPr="00A93D31" w:rsidRDefault="0086022E" w:rsidP="0086022E">
      <w:r w:rsidRPr="00A93D31">
        <w:t xml:space="preserve">4 июля онлайн-марафон финиширует встречей экспертов в студии </w:t>
      </w:r>
      <w:proofErr w:type="spellStart"/>
      <w:r w:rsidRPr="00A93D31">
        <w:t>Finversia</w:t>
      </w:r>
      <w:proofErr w:type="spellEnd"/>
      <w:r w:rsidRPr="00A93D31">
        <w:t xml:space="preserve"> - подведением итогов марафона.</w:t>
      </w:r>
    </w:p>
    <w:p w14:paraId="3438EF05" w14:textId="77777777" w:rsidR="0086022E" w:rsidRPr="00A93D31" w:rsidRDefault="0086022E" w:rsidP="0086022E">
      <w:r w:rsidRPr="00A93D31">
        <w:t xml:space="preserve">Организаторы марафона - канал </w:t>
      </w:r>
      <w:proofErr w:type="spellStart"/>
      <w:r w:rsidRPr="00A93D31">
        <w:t>Finversia</w:t>
      </w:r>
      <w:proofErr w:type="spellEnd"/>
      <w:r w:rsidRPr="00A93D31">
        <w:t>, Национальная ассоциация специалистов финансового планирования (НАСФП) и Московская международная валютная ассоциация (ММВА).</w:t>
      </w:r>
    </w:p>
    <w:p w14:paraId="07366AC9" w14:textId="77777777" w:rsidR="0086022E" w:rsidRPr="00A93D31" w:rsidRDefault="0086022E" w:rsidP="0086022E">
      <w:r w:rsidRPr="00A93D31">
        <w:t xml:space="preserve">Генеральным партнером марафона выступает компания «АПРИ»; специальный партнер - Ассоциация </w:t>
      </w:r>
      <w:proofErr w:type="spellStart"/>
      <w:r w:rsidRPr="00A93D31">
        <w:t>форекс</w:t>
      </w:r>
      <w:proofErr w:type="spellEnd"/>
      <w:r w:rsidRPr="00A93D31">
        <w:t xml:space="preserve">-дилеров; партнеры - компании </w:t>
      </w:r>
      <w:proofErr w:type="spellStart"/>
      <w:r w:rsidRPr="00A93D31">
        <w:t>Positive</w:t>
      </w:r>
      <w:proofErr w:type="spellEnd"/>
      <w:r w:rsidRPr="00A93D31">
        <w:t xml:space="preserve"> </w:t>
      </w:r>
      <w:proofErr w:type="spellStart"/>
      <w:r w:rsidRPr="00A93D31">
        <w:t>Technologies</w:t>
      </w:r>
      <w:proofErr w:type="spellEnd"/>
      <w:r w:rsidRPr="00A93D31">
        <w:t>, «Альфа Капитал», «</w:t>
      </w:r>
      <w:proofErr w:type="spellStart"/>
      <w:r w:rsidRPr="00A93D31">
        <w:t>Арикапитал</w:t>
      </w:r>
      <w:proofErr w:type="spellEnd"/>
      <w:r w:rsidRPr="00A93D31">
        <w:t>», «Калита-</w:t>
      </w:r>
      <w:proofErr w:type="spellStart"/>
      <w:r w:rsidRPr="00A93D31">
        <w:t>финанс</w:t>
      </w:r>
      <w:proofErr w:type="spellEnd"/>
      <w:r w:rsidRPr="00A93D31">
        <w:t xml:space="preserve">», </w:t>
      </w:r>
      <w:proofErr w:type="spellStart"/>
      <w:r w:rsidRPr="00A93D31">
        <w:t>Бустер.Ру</w:t>
      </w:r>
      <w:proofErr w:type="spellEnd"/>
      <w:r w:rsidRPr="00A93D31">
        <w:t>, «</w:t>
      </w:r>
      <w:proofErr w:type="spellStart"/>
      <w:r w:rsidRPr="00A93D31">
        <w:t>Займер</w:t>
      </w:r>
      <w:proofErr w:type="spellEnd"/>
      <w:r w:rsidRPr="00A93D31">
        <w:t>».</w:t>
      </w:r>
    </w:p>
    <w:p w14:paraId="4DAB5DF0" w14:textId="77777777" w:rsidR="0086022E" w:rsidRPr="00A93D31" w:rsidRDefault="0086022E" w:rsidP="0086022E">
      <w:r w:rsidRPr="00A93D31">
        <w:t>Информационные партнеры марафона - Ассоциация развития финансовой грамотности (АРФГ), журналы «Банковское обозрение», «Банковское дело», «Национальный банковский журнал», «Банки и деловой мир», проект «</w:t>
      </w:r>
      <w:proofErr w:type="spellStart"/>
      <w:r w:rsidRPr="00A93D31">
        <w:t>ПроЦФА</w:t>
      </w:r>
      <w:proofErr w:type="spellEnd"/>
      <w:r w:rsidRPr="00A93D31">
        <w:t>», аналитический центр «</w:t>
      </w:r>
      <w:proofErr w:type="spellStart"/>
      <w:r w:rsidRPr="00A93D31">
        <w:t>БизнесДром</w:t>
      </w:r>
      <w:proofErr w:type="spellEnd"/>
      <w:r w:rsidRPr="00A93D31">
        <w:t>», компания EQPA.</w:t>
      </w:r>
    </w:p>
    <w:p w14:paraId="423F8D84" w14:textId="77777777" w:rsidR="0086022E" w:rsidRPr="00A93D31" w:rsidRDefault="0086022E" w:rsidP="0086022E">
      <w:r w:rsidRPr="00A93D31">
        <w:t>По традиции поступления от партнеров марафона и 100% добровольных пожертвования (</w:t>
      </w:r>
      <w:proofErr w:type="spellStart"/>
      <w:r w:rsidRPr="00A93D31">
        <w:t>донатов</w:t>
      </w:r>
      <w:proofErr w:type="spellEnd"/>
      <w:r w:rsidRPr="00A93D31">
        <w:t>) от зрителей, сделанных в дни марафона, будут направлены на лечение детей России через проект «Арина». К настоящему моменту этим проектом профинансировано лечение более 70 детей на общую сумму более 3,5 млн. рублей</w:t>
      </w:r>
    </w:p>
    <w:p w14:paraId="1B24C5D1" w14:textId="77777777" w:rsidR="0086022E" w:rsidRPr="00A93D31" w:rsidRDefault="0086022E" w:rsidP="0086022E">
      <w:r w:rsidRPr="00A93D31">
        <w:t xml:space="preserve">Прямые эфиры марафона </w:t>
      </w:r>
      <w:proofErr w:type="spellStart"/>
      <w:r w:rsidRPr="00A93D31">
        <w:t>Finversia</w:t>
      </w:r>
      <w:proofErr w:type="spellEnd"/>
      <w:r w:rsidRPr="00A93D31">
        <w:t xml:space="preserve"> пройдут на канале </w:t>
      </w:r>
      <w:proofErr w:type="spellStart"/>
      <w:r w:rsidRPr="00A93D31">
        <w:t>Finversia</w:t>
      </w:r>
      <w:proofErr w:type="spellEnd"/>
      <w:r w:rsidRPr="00A93D31">
        <w:t xml:space="preserve"> на платформах </w:t>
      </w:r>
      <w:proofErr w:type="spellStart"/>
      <w:r w:rsidRPr="00A93D31">
        <w:t>Youtube</w:t>
      </w:r>
      <w:proofErr w:type="spellEnd"/>
      <w:r w:rsidRPr="00A93D31">
        <w:t xml:space="preserve">, Дзен, </w:t>
      </w:r>
      <w:proofErr w:type="spellStart"/>
      <w:r w:rsidRPr="00A93D31">
        <w:t>ВКонтакте</w:t>
      </w:r>
      <w:proofErr w:type="spellEnd"/>
      <w:r w:rsidRPr="00A93D31">
        <w:t xml:space="preserve">, </w:t>
      </w:r>
      <w:proofErr w:type="spellStart"/>
      <w:r w:rsidRPr="00A93D31">
        <w:t>Telegram</w:t>
      </w:r>
      <w:proofErr w:type="spellEnd"/>
      <w:r w:rsidRPr="00A93D31">
        <w:t xml:space="preserve">, </w:t>
      </w:r>
      <w:proofErr w:type="spellStart"/>
      <w:r w:rsidRPr="00A93D31">
        <w:t>Rutube</w:t>
      </w:r>
      <w:proofErr w:type="spellEnd"/>
      <w:r w:rsidRPr="00A93D31">
        <w:t>, на канале «Найди Мамонта» (</w:t>
      </w:r>
      <w:proofErr w:type="spellStart"/>
      <w:r w:rsidRPr="00A93D31">
        <w:t>Youtube</w:t>
      </w:r>
      <w:proofErr w:type="spellEnd"/>
      <w:r w:rsidRPr="00A93D31">
        <w:t>), на канале НАСФП (</w:t>
      </w:r>
      <w:proofErr w:type="spellStart"/>
      <w:r w:rsidRPr="00A93D31">
        <w:t>Youtube</w:t>
      </w:r>
      <w:proofErr w:type="spellEnd"/>
      <w:r w:rsidRPr="00A93D31">
        <w:t xml:space="preserve"> и </w:t>
      </w:r>
      <w:proofErr w:type="spellStart"/>
      <w:r w:rsidRPr="00A93D31">
        <w:t>Rutube</w:t>
      </w:r>
      <w:proofErr w:type="spellEnd"/>
      <w:r w:rsidRPr="00A93D31">
        <w:t>).</w:t>
      </w:r>
    </w:p>
    <w:p w14:paraId="6CC593A0" w14:textId="77777777" w:rsidR="0086022E" w:rsidRPr="00A93D31" w:rsidRDefault="0086022E" w:rsidP="0086022E">
      <w:r w:rsidRPr="00A93D31">
        <w:t>С вашими вопросами, комментариями и темами марафон станет еще интереснее. Ждем вас на наших прямых эфирах с 22 июня по 4 июля.</w:t>
      </w:r>
    </w:p>
    <w:p w14:paraId="1A10106B" w14:textId="1AC0C66B" w:rsidR="00A22D32" w:rsidRPr="00A93D31" w:rsidRDefault="001A099A" w:rsidP="0086022E">
      <w:hyperlink r:id="rId33" w:history="1">
        <w:r w:rsidR="0086022E" w:rsidRPr="00A93D31">
          <w:rPr>
            <w:rStyle w:val="a3"/>
          </w:rPr>
          <w:t>https://www.finversia.ru/news/events/segodnya-22-iyunya-nachinaetsya-14-i-finansovyi-onlain-marafon-finversia-172096</w:t>
        </w:r>
      </w:hyperlink>
    </w:p>
    <w:p w14:paraId="2E52B18D" w14:textId="77777777" w:rsidR="00AD3901" w:rsidRDefault="00AD3901" w:rsidP="00AD3901">
      <w:pPr>
        <w:pStyle w:val="2"/>
      </w:pPr>
      <w:bookmarkStart w:id="114" w:name="_Toc233095780"/>
      <w:bookmarkEnd w:id="112"/>
      <w:r>
        <w:t xml:space="preserve">ТАСС, 22.06.2026, ЦБ намерен увеличить </w:t>
      </w:r>
      <w:proofErr w:type="spellStart"/>
      <w:r>
        <w:t>инвестпривлекательность</w:t>
      </w:r>
      <w:proofErr w:type="spellEnd"/>
      <w:r>
        <w:t xml:space="preserve"> субординированных инструментов банков</w:t>
      </w:r>
      <w:bookmarkEnd w:id="114"/>
    </w:p>
    <w:p w14:paraId="35722B97" w14:textId="77777777" w:rsidR="00AD3901" w:rsidRDefault="00AD3901" w:rsidP="00AD3901">
      <w:pPr>
        <w:pStyle w:val="3"/>
      </w:pPr>
      <w:bookmarkStart w:id="115" w:name="_Toc233095781"/>
      <w:r>
        <w:t>Банк России планирует увеличить привлекательность субординированных банковских инструментов для инвесторов через возможность восстановления номинала АТ1 (</w:t>
      </w:r>
      <w:proofErr w:type="spellStart"/>
      <w:r>
        <w:t>Additional</w:t>
      </w:r>
      <w:proofErr w:type="spellEnd"/>
      <w:r>
        <w:t xml:space="preserve"> </w:t>
      </w:r>
      <w:proofErr w:type="spellStart"/>
      <w:r>
        <w:t>Tier</w:t>
      </w:r>
      <w:proofErr w:type="spellEnd"/>
      <w:r>
        <w:t xml:space="preserve"> 1, добавочный капитал первого уровня) после списания в случае улучшения финансовой устойчивости банка, увеличение предельного значения плавающей ставки до КС+10%, а также отказ от обязательного условия бессрочности для АТ1. Об этом говорится в докладе для общественных консультаций регулятора "Реформа регулирования субординированных инструментов", опубликованном на сайте ЦБ.</w:t>
      </w:r>
      <w:bookmarkEnd w:id="115"/>
    </w:p>
    <w:p w14:paraId="77FF10A0" w14:textId="77777777" w:rsidR="00AD3901" w:rsidRDefault="00AD3901" w:rsidP="00AD3901">
      <w:r>
        <w:t>"Банк России разработал новые подходы к регулированию субординированных инструментов кредитных организаций. Новации призваны повысить способность банков самостоятельно восстанавливать достаточность капитала в стрессе, а также существенно расширить их возможности по привлечению субординированного долга за счет повышения его инвестиционной привлекательности", - отмечается в докладе.</w:t>
      </w:r>
    </w:p>
    <w:p w14:paraId="0F2DC2FD" w14:textId="77777777" w:rsidR="00AD3901" w:rsidRDefault="00AD3901" w:rsidP="00AD3901">
      <w:r>
        <w:lastRenderedPageBreak/>
        <w:t>Так, по данным ЦБ, ключевыми новациями для инвесторов станет возможность восстановления номинала АТ1 после списания, если финансовая устойчивость банка улучшилась. Это позволит банку сохранить доверие инвесторов и создаст для них мотивацию вкладываться в такие инструменты. Также для субординированных инструментов с плавающей ставкой ее предельное значение увеличивается до уровня "ключевая ставка + 10 процентных пунктов". Ставка повышается, чтобы поддержать инвестиционную привлекательность инструмента для инвестора. При этом третьей новацией станет отказ от обязательного условия бессрочности для АТ1, минимальный срок составит 10 лет. Это повысит привлекательность инструмента для тех инвесторов, которые не готовы "запирать" свои вложения на неопределенный срок. "Чтобы не создавать избыточного давления на капитал банков, планируемое регулирование распространится только на новые субординированные инструменты", - подчеркивается в докладе.</w:t>
      </w:r>
    </w:p>
    <w:p w14:paraId="699E16EF" w14:textId="77777777" w:rsidR="00AD3901" w:rsidRDefault="00AD3901" w:rsidP="00AD3901">
      <w:r>
        <w:t>При этом ключевыми новациями для банков станет увеличение уровня достаточности капитала (триггера), при котором происходит списание/конвертация субординированного долга, включаемого в добавочный капитал (AT1). Банки смогут быстрее запускать механизмы восполнения базового капитала и сгладить эффект кредитного сжатия в стрессе. Также ЦБ отметил ограничение начисления и выплаты процентов, если норматив достаточности капитала находится ниже определенного уровня (Н1.1 - 7,5%; Н1.2 - 9%; Н1.0 - 11%). Это позволит банкам экономить капитал, когда он нужнее всего. Третьей новацией, по данным ЦБ, станет запрет на привлечение субординированных инструментов дополнительного капитала (T2) для системно значимых кредитных организаций (СЗКО). "Т2-инструменты срабатывают поздно, при снижении Н1.1 до 2%. Для СЗКО снижение достаточности до такого уровня недопустимо. Замещение этих инструментов новыми АТ1 увеличит финансовую устойчивость таких банков и уменьшит системные риски", - добавили в ЦБ.</w:t>
      </w:r>
    </w:p>
    <w:p w14:paraId="70E2C369" w14:textId="77777777" w:rsidR="00AD3901" w:rsidRDefault="00AD3901" w:rsidP="00AD3901">
      <w:r>
        <w:t>"Отдельные из новаций потребуют внесения изменений в законодательство. Чтобы у банков скорее появилась возможность привлекать капитал, новации могут внедряться в два этапа. На первом этапе (к январю 2027 года) планируется подготовить нормативную базу, которая позволит банкам выпускать субординированные инструменты с новыми триггерами и ставками. На втором этапе - внести изменения в законодательство (отказ от бессрочности, возможность восстановления, запрет на привлечение Т2 для СЗКО), которые могут быть приняты уже в I квартале 2028 года", - заключается в докладе.</w:t>
      </w:r>
    </w:p>
    <w:p w14:paraId="65F2CC74" w14:textId="7F7280E5" w:rsidR="0086022E" w:rsidRPr="00F208D5" w:rsidRDefault="001A099A" w:rsidP="00AD3901">
      <w:hyperlink r:id="rId34" w:history="1">
        <w:r w:rsidR="00AD3901" w:rsidRPr="00E4368A">
          <w:rPr>
            <w:rStyle w:val="a3"/>
          </w:rPr>
          <w:t>https://tass.ru/ekonomika/27836437</w:t>
        </w:r>
      </w:hyperlink>
      <w:r w:rsidR="00AD3901" w:rsidRPr="00F208D5">
        <w:t xml:space="preserve"> </w:t>
      </w:r>
    </w:p>
    <w:p w14:paraId="1648AE75" w14:textId="77777777" w:rsidR="00111D7C" w:rsidRPr="00A93D31" w:rsidRDefault="00111D7C" w:rsidP="00111D7C">
      <w:pPr>
        <w:pStyle w:val="251"/>
      </w:pPr>
      <w:bookmarkStart w:id="116" w:name="_Toc99271712"/>
      <w:bookmarkStart w:id="117" w:name="_Toc99318658"/>
      <w:bookmarkStart w:id="118" w:name="_Toc165991078"/>
      <w:bookmarkStart w:id="119" w:name="_Toc233095782"/>
      <w:bookmarkEnd w:id="99"/>
      <w:bookmarkEnd w:id="100"/>
      <w:r w:rsidRPr="00A93D31">
        <w:lastRenderedPageBreak/>
        <w:t>НОВОСТИ ЗАРУБЕЖНЫХ ПЕНСИОННЫХ СИСТЕМ</w:t>
      </w:r>
      <w:bookmarkEnd w:id="116"/>
      <w:bookmarkEnd w:id="117"/>
      <w:bookmarkEnd w:id="118"/>
      <w:bookmarkEnd w:id="119"/>
    </w:p>
    <w:p w14:paraId="7D59896E" w14:textId="77777777" w:rsidR="00111D7C" w:rsidRPr="00A93D31" w:rsidRDefault="00111D7C" w:rsidP="00111D7C">
      <w:pPr>
        <w:pStyle w:val="10"/>
      </w:pPr>
      <w:bookmarkStart w:id="120" w:name="_Toc99271713"/>
      <w:bookmarkStart w:id="121" w:name="_Toc99318659"/>
      <w:bookmarkStart w:id="122" w:name="_Toc165991079"/>
      <w:bookmarkStart w:id="123" w:name="_Toc233095783"/>
      <w:r w:rsidRPr="00A93D31">
        <w:t>Новости пенсионной отрасли стран ближнего зарубежья</w:t>
      </w:r>
      <w:bookmarkEnd w:id="120"/>
      <w:bookmarkEnd w:id="121"/>
      <w:bookmarkEnd w:id="122"/>
      <w:bookmarkEnd w:id="123"/>
    </w:p>
    <w:p w14:paraId="623C917C" w14:textId="0BEAB305" w:rsidR="002211FF" w:rsidRPr="00A93D31" w:rsidRDefault="002211FF" w:rsidP="002211FF">
      <w:pPr>
        <w:pStyle w:val="2"/>
      </w:pPr>
      <w:bookmarkStart w:id="124" w:name="_Toc233095784"/>
      <w:proofErr w:type="spellStart"/>
      <w:r w:rsidRPr="00A93D31">
        <w:t>Sputnik</w:t>
      </w:r>
      <w:proofErr w:type="spellEnd"/>
      <w:r w:rsidRPr="00A93D31">
        <w:t xml:space="preserve"> Азербайджан, 22.06.2026, Пенсионный возраст для женщин в Азербайджане повысят с 1 июля</w:t>
      </w:r>
      <w:bookmarkEnd w:id="124"/>
    </w:p>
    <w:p w14:paraId="48A637E9" w14:textId="77777777" w:rsidR="002211FF" w:rsidRPr="00A93D31" w:rsidRDefault="002211FF" w:rsidP="002057F5">
      <w:pPr>
        <w:pStyle w:val="3"/>
      </w:pPr>
      <w:bookmarkStart w:id="125" w:name="_Toc233095785"/>
      <w:r w:rsidRPr="00A93D31">
        <w:t>С 1 июля в Азербайджане пенсионный возраст для женщин достигнет 65 лет. Об этом пишут местные СМИ.</w:t>
      </w:r>
      <w:bookmarkEnd w:id="125"/>
    </w:p>
    <w:p w14:paraId="2BBBB4C5" w14:textId="77777777" w:rsidR="002211FF" w:rsidRPr="00A93D31" w:rsidRDefault="002211FF" w:rsidP="002211FF">
      <w:r w:rsidRPr="00A93D31">
        <w:t>Повышение проходит поэтапно в рамках закона "О трудовых пенсиях": с 1 июля 2017‑го по 1 июля 2027‑го возраст выхода на пенсию для женщин ежегодно растет на полгода. Так, с 1 июля 2025 года он составлял 64 года и 6 месяцев. Для мужчин поэтапное повышение завершилось в июле 2021‑го — сейчас они выходят на пенсию в 65 лет.</w:t>
      </w:r>
    </w:p>
    <w:p w14:paraId="5B12BC36" w14:textId="77777777" w:rsidR="002211FF" w:rsidRPr="00A93D31" w:rsidRDefault="002211FF" w:rsidP="002211FF">
      <w:r w:rsidRPr="00A93D31">
        <w:t>Чтобы получить трудовую пенсию по возрасту, нужно достигнуть установленного возраста и иметь на индивидуальном страховом счете капитал, которого хватит на выплаты не ниже минимального размера. Если капитала недостаточно, право на пенсию дает страховой стаж от 25 лет.</w:t>
      </w:r>
    </w:p>
    <w:p w14:paraId="78CB4ADD" w14:textId="77777777" w:rsidR="002211FF" w:rsidRPr="00A93D31" w:rsidRDefault="002211FF" w:rsidP="002211FF">
      <w:r w:rsidRPr="00A93D31">
        <w:t xml:space="preserve">Тем, кому трудовая пенсия не положена, назначают социальное пособие по возрасту — с 1 января 2023 года оно составляет 220 </w:t>
      </w:r>
      <w:proofErr w:type="spellStart"/>
      <w:r w:rsidRPr="00A93D31">
        <w:t>манатов</w:t>
      </w:r>
      <w:proofErr w:type="spellEnd"/>
      <w:r w:rsidRPr="00A93D31">
        <w:t xml:space="preserve">. При этом минимальная трудовая пенсия равна 320 </w:t>
      </w:r>
      <w:proofErr w:type="spellStart"/>
      <w:r w:rsidRPr="00A93D31">
        <w:t>манатам</w:t>
      </w:r>
      <w:proofErr w:type="spellEnd"/>
      <w:r w:rsidRPr="00A93D31">
        <w:t>.</w:t>
      </w:r>
    </w:p>
    <w:p w14:paraId="2A040C07" w14:textId="77777777" w:rsidR="002211FF" w:rsidRPr="00A93D31" w:rsidRDefault="002211FF" w:rsidP="002211FF">
      <w:r w:rsidRPr="00A93D31">
        <w:t xml:space="preserve">За первые пять месяцев 2026 года на пенсионные выплаты потратили 3 млрд 262 млн </w:t>
      </w:r>
      <w:proofErr w:type="spellStart"/>
      <w:r w:rsidRPr="00A93D31">
        <w:t>манатов</w:t>
      </w:r>
      <w:proofErr w:type="spellEnd"/>
      <w:r w:rsidRPr="00A93D31">
        <w:t xml:space="preserve"> — это на 10 % (или на 308 млн </w:t>
      </w:r>
      <w:proofErr w:type="spellStart"/>
      <w:r w:rsidRPr="00A93D31">
        <w:t>манатов</w:t>
      </w:r>
      <w:proofErr w:type="spellEnd"/>
      <w:r w:rsidRPr="00A93D31">
        <w:t xml:space="preserve">) больше, чем за тот же период 2025‑го. По состоянию на 1 июня 2026 года средняя пенсия по возрасту составила 632 </w:t>
      </w:r>
      <w:proofErr w:type="spellStart"/>
      <w:r w:rsidRPr="00A93D31">
        <w:t>маната</w:t>
      </w:r>
      <w:proofErr w:type="spellEnd"/>
      <w:r w:rsidRPr="00A93D31">
        <w:t>.</w:t>
      </w:r>
    </w:p>
    <w:p w14:paraId="6EFA3360" w14:textId="6BC05150" w:rsidR="00111D7C" w:rsidRPr="00A93D31" w:rsidRDefault="001A099A" w:rsidP="002211FF">
      <w:hyperlink r:id="rId35" w:history="1">
        <w:r w:rsidR="002211FF" w:rsidRPr="00A93D31">
          <w:rPr>
            <w:rStyle w:val="a3"/>
          </w:rPr>
          <w:t>https://az.sputniknews.ru/20260622/pensionnyy-vozrast-dlya-zhenschin-v-azerbaydzhane-povysyat-s-1-iyulya--472632578.html</w:t>
        </w:r>
      </w:hyperlink>
    </w:p>
    <w:p w14:paraId="0D87F576" w14:textId="77777777" w:rsidR="006778AB" w:rsidRPr="00A93D31" w:rsidRDefault="006778AB" w:rsidP="006778AB">
      <w:pPr>
        <w:pStyle w:val="2"/>
      </w:pPr>
      <w:bookmarkStart w:id="126" w:name="_Toc233095786"/>
      <w:r w:rsidRPr="00A93D31">
        <w:t>ТАСС, 22.06.2026, В Белоруссии пенсии за заслуги могут прекращаться и не назначаться проживающим за рубежом</w:t>
      </w:r>
      <w:bookmarkEnd w:id="126"/>
    </w:p>
    <w:p w14:paraId="33E06D76" w14:textId="77777777" w:rsidR="006778AB" w:rsidRPr="00A93D31" w:rsidRDefault="006778AB" w:rsidP="002057F5">
      <w:pPr>
        <w:pStyle w:val="3"/>
      </w:pPr>
      <w:bookmarkStart w:id="127" w:name="_Toc233095787"/>
      <w:r w:rsidRPr="00A93D31">
        <w:t>В Белоруссии могут перестать платить пенсии за особые заслуги лицам, проживающим за рубежом. Это следует из постановления правительства, опубликованного на Национальном правовом интернет-портале.</w:t>
      </w:r>
      <w:bookmarkEnd w:id="127"/>
    </w:p>
    <w:p w14:paraId="43D4072F" w14:textId="77777777" w:rsidR="006778AB" w:rsidRPr="00A93D31" w:rsidRDefault="006778AB" w:rsidP="006778AB">
      <w:r w:rsidRPr="00A93D31">
        <w:t>Согласно документу, в положение о пенсиях за особые заслуги перед республикой вносится ряд изменений, в том числе включено новое основание для отказа или прекращения пенсии: постоянное проживание за пределами Белоруссии.</w:t>
      </w:r>
    </w:p>
    <w:p w14:paraId="239546BC" w14:textId="38245C35" w:rsidR="006778AB" w:rsidRPr="00A93D31" w:rsidRDefault="006778AB" w:rsidP="006778AB">
      <w:r w:rsidRPr="00A93D31">
        <w:t>Формулировка "право на пенсию" заменяется на "право на обращение за установлением пенсии".</w:t>
      </w:r>
    </w:p>
    <w:p w14:paraId="12DE46E7" w14:textId="77777777" w:rsidR="003351E4" w:rsidRPr="00A93D31" w:rsidRDefault="003351E4" w:rsidP="003351E4">
      <w:pPr>
        <w:pStyle w:val="2"/>
      </w:pPr>
      <w:bookmarkStart w:id="128" w:name="_Toc233095788"/>
      <w:r w:rsidRPr="00A93D31">
        <w:lastRenderedPageBreak/>
        <w:t xml:space="preserve">NUR.KZ, 22.06.2026, "Решили одну проблему и создали несколько новых": эксперт о влиянии пенсионных излишков на жизнь </w:t>
      </w:r>
      <w:proofErr w:type="spellStart"/>
      <w:r w:rsidRPr="00A93D31">
        <w:t>казахстанцев</w:t>
      </w:r>
      <w:bookmarkEnd w:id="128"/>
      <w:proofErr w:type="spellEnd"/>
    </w:p>
    <w:p w14:paraId="7452BB6B" w14:textId="77777777" w:rsidR="003351E4" w:rsidRPr="00A93D31" w:rsidRDefault="003351E4" w:rsidP="002057F5">
      <w:pPr>
        <w:pStyle w:val="3"/>
      </w:pPr>
      <w:bookmarkStart w:id="129" w:name="_Toc233095789"/>
      <w:r w:rsidRPr="00A93D31">
        <w:t>Возможность досрочно изъять пенсионные деньги стала антикризисным решением. Однако это также оказало негативное влияние как на рынок жилья, так и будущее вкладчиков. Об этом читайте на NUR.KZ.</w:t>
      </w:r>
      <w:bookmarkEnd w:id="129"/>
    </w:p>
    <w:p w14:paraId="24ECFE38" w14:textId="77777777" w:rsidR="003351E4" w:rsidRPr="00A93D31" w:rsidRDefault="003351E4" w:rsidP="003351E4">
      <w:r w:rsidRPr="00A93D31">
        <w:t xml:space="preserve">Возможность изъять часть пенсионных накоплений позволила многим </w:t>
      </w:r>
      <w:proofErr w:type="spellStart"/>
      <w:r w:rsidRPr="00A93D31">
        <w:t>казахстанцам</w:t>
      </w:r>
      <w:proofErr w:type="spellEnd"/>
      <w:r w:rsidRPr="00A93D31">
        <w:t xml:space="preserve"> получить дополнительные средства на различные цели: от решения жилищного вопроса и лечения. При этом встречались и случаи вывода накоплений наличными через серые схемы.</w:t>
      </w:r>
    </w:p>
    <w:p w14:paraId="32E1780C" w14:textId="77777777" w:rsidR="003351E4" w:rsidRPr="00A93D31" w:rsidRDefault="003351E4" w:rsidP="003351E4">
      <w:r w:rsidRPr="00A93D31">
        <w:t xml:space="preserve">Как отмечает экономист Руслан Султанов в </w:t>
      </w:r>
      <w:proofErr w:type="spellStart"/>
      <w:r w:rsidRPr="00A93D31">
        <w:t>Telegram</w:t>
      </w:r>
      <w:proofErr w:type="spellEnd"/>
      <w:r w:rsidRPr="00A93D31">
        <w:t>-канале "Экономический ликбез", в результате эти деньги имели как положительные, так и негативные эффекты для населения. И как раз из-за отрицательных факторов в итоге пороги изъятия были резко повышены.</w:t>
      </w:r>
    </w:p>
    <w:p w14:paraId="0EC725B3" w14:textId="77777777" w:rsidR="003351E4" w:rsidRPr="00A93D31" w:rsidRDefault="003351E4" w:rsidP="003351E4">
      <w:r w:rsidRPr="00A93D31">
        <w:t>Плюсы от пенсионных излишков</w:t>
      </w:r>
    </w:p>
    <w:p w14:paraId="08FE067E" w14:textId="77777777" w:rsidR="003351E4" w:rsidRPr="00A93D31" w:rsidRDefault="003351E4" w:rsidP="003351E4">
      <w:r w:rsidRPr="00A93D31">
        <w:t xml:space="preserve">Согласно мнению эксперта, </w:t>
      </w:r>
      <w:proofErr w:type="spellStart"/>
      <w:r w:rsidRPr="00A93D31">
        <w:t>казахстанцы</w:t>
      </w:r>
      <w:proofErr w:type="spellEnd"/>
      <w:r w:rsidRPr="00A93D31">
        <w:t xml:space="preserve"> видят жилье как более надежное вложение и возможность сохранить свои накопления. Именно поэтому пенсионные излишки в основном были направлены на погашение ипотеки или оформление новой.</w:t>
      </w:r>
    </w:p>
    <w:p w14:paraId="144BC7AC" w14:textId="5200534C" w:rsidR="003351E4" w:rsidRPr="00A93D31" w:rsidRDefault="003351E4" w:rsidP="003351E4">
      <w:r w:rsidRPr="00A93D31">
        <w:t>"Логика понятна – это мои деньги. Почему я не могу использовать их на квартиру сегодня, вместо того чтобы ждать пенсии через 20 или 30 лет?.. Поэтому для многих выбор выглядел очевидным: лучше квадратные метры сегодня, чем неизвестные выплаты через несколько десятилетий.</w:t>
      </w:r>
    </w:p>
    <w:p w14:paraId="3A37D84B" w14:textId="77777777" w:rsidR="003351E4" w:rsidRPr="00A93D31" w:rsidRDefault="003351E4" w:rsidP="003351E4">
      <w:r w:rsidRPr="00A93D31">
        <w:t>Парадокс заключается в том, что пенсионные изъятия одновременно решили одну проблему и создали несколько новых", – отмечает Руслан Султанов.</w:t>
      </w:r>
    </w:p>
    <w:p w14:paraId="0B7181AD" w14:textId="77777777" w:rsidR="003351E4" w:rsidRPr="00A93D31" w:rsidRDefault="003351E4" w:rsidP="003351E4">
      <w:r w:rsidRPr="00A93D31">
        <w:t>Как дорогие квартиры связаны с пенсионными деньгами</w:t>
      </w:r>
    </w:p>
    <w:p w14:paraId="1C8887D1" w14:textId="77777777" w:rsidR="003351E4" w:rsidRPr="00A93D31" w:rsidRDefault="003351E4" w:rsidP="003351E4">
      <w:r w:rsidRPr="00A93D31">
        <w:t xml:space="preserve">Согласно сообщению эксперта, можно выделить два основных фактора, которые оказали негативное влияние на </w:t>
      </w:r>
      <w:proofErr w:type="spellStart"/>
      <w:r w:rsidRPr="00A93D31">
        <w:t>казахстанцев</w:t>
      </w:r>
      <w:proofErr w:type="spellEnd"/>
      <w:r w:rsidRPr="00A93D31">
        <w:t xml:space="preserve"> из-за изъятия пенсионных излишков.</w:t>
      </w:r>
    </w:p>
    <w:p w14:paraId="3CCF18B8" w14:textId="77777777" w:rsidR="003351E4" w:rsidRPr="00A93D31" w:rsidRDefault="003351E4" w:rsidP="003351E4">
      <w:r w:rsidRPr="00A93D31">
        <w:t>Так, первым последствием оказался рост цен на рынке жилья – пенсионные деньги резко повысили покупательский спрос, а на рынок поступили сотни миллиардов тенге, хотя количество продаваемых квартир не увеличилось так же быстро.</w:t>
      </w:r>
    </w:p>
    <w:p w14:paraId="6FF422BB" w14:textId="77777777" w:rsidR="003351E4" w:rsidRPr="00A93D31" w:rsidRDefault="003351E4" w:rsidP="003351E4">
      <w:r w:rsidRPr="00A93D31">
        <w:t>В результате спрос превысил предложение, что всегда приводит к росту цен – продавцы видят, что желающих купить много, поэтому они могут легко повышать стоимость. В итоге квартиры оказались дороже и менее доступными, чем до изъятия пенсионных накоплений.</w:t>
      </w:r>
    </w:p>
    <w:p w14:paraId="03E5629D" w14:textId="77777777" w:rsidR="003351E4" w:rsidRPr="00A93D31" w:rsidRDefault="003351E4" w:rsidP="003351E4">
      <w:proofErr w:type="spellStart"/>
      <w:r w:rsidRPr="00A93D31">
        <w:t>Казахстанцам</w:t>
      </w:r>
      <w:proofErr w:type="spellEnd"/>
      <w:r w:rsidRPr="00A93D31">
        <w:t xml:space="preserve"> дали трудный выбор</w:t>
      </w:r>
    </w:p>
    <w:p w14:paraId="1204CC1F" w14:textId="77777777" w:rsidR="003351E4" w:rsidRPr="00A93D31" w:rsidRDefault="003351E4" w:rsidP="003351E4">
      <w:r w:rsidRPr="00A93D31">
        <w:t>Вторым негативным фактором эксперт называет влияние на будущую пенсию – большую часть выплат в старости для 40-45 летних граждан будут занимать именно накопления в ЕНПФ, а не государственная пенсия. Поэтому снижение суммы накоплений означает маленький размер выплат.</w:t>
      </w:r>
    </w:p>
    <w:p w14:paraId="5D1785BF" w14:textId="77777777" w:rsidR="003351E4" w:rsidRPr="00A93D31" w:rsidRDefault="003351E4" w:rsidP="003351E4">
      <w:r w:rsidRPr="00A93D31">
        <w:t>"Именно здесь возникает самый неудобный вопрос: что лучше: квартира сегодня или пенсионный доход завтра?</w:t>
      </w:r>
    </w:p>
    <w:p w14:paraId="6A72CAF9" w14:textId="77777777" w:rsidR="003351E4" w:rsidRPr="00A93D31" w:rsidRDefault="003351E4" w:rsidP="003351E4">
      <w:r w:rsidRPr="00A93D31">
        <w:lastRenderedPageBreak/>
        <w:t>Многие отвечают: квартира. Ведь ее можно сдавать в аренду или продать. И это действительно сильный аргумент.</w:t>
      </w:r>
    </w:p>
    <w:p w14:paraId="50E1A373" w14:textId="77777777" w:rsidR="003351E4" w:rsidRPr="00A93D31" w:rsidRDefault="003351E4" w:rsidP="003351E4">
      <w:r w:rsidRPr="00A93D31">
        <w:t>Но проблема в том, что недвижимость не всегда превращается в регулярный доход автоматически. Квартиру нужно содержать, ремонтировать, искать арендаторов или принимать решение о продаже. Кроме того, далеко не каждый пенсионер захочет расставаться со своим единственным жильем ради текущих расходов", – отмечает эксперт.</w:t>
      </w:r>
    </w:p>
    <w:p w14:paraId="7B484951" w14:textId="77777777" w:rsidR="003351E4" w:rsidRPr="00A93D31" w:rsidRDefault="003351E4" w:rsidP="003351E4">
      <w:r w:rsidRPr="00A93D31">
        <w:t xml:space="preserve">При этом он указывает, что деньги, которые помогли купить квартиру сегодня, одновременно являются деньгами, которые должны были обеспечивать человека через 20-30 лет. Поэтому перед </w:t>
      </w:r>
      <w:proofErr w:type="spellStart"/>
      <w:r w:rsidRPr="00A93D31">
        <w:t>казахстанцами</w:t>
      </w:r>
      <w:proofErr w:type="spellEnd"/>
      <w:r w:rsidRPr="00A93D31">
        <w:t xml:space="preserve"> оказался выбор: чем именно придется пожертвовать.</w:t>
      </w:r>
    </w:p>
    <w:p w14:paraId="1F31A0C3" w14:textId="77777777" w:rsidR="003351E4" w:rsidRPr="00A93D31" w:rsidRDefault="003351E4" w:rsidP="003351E4">
      <w:r w:rsidRPr="00A93D31">
        <w:t>"Спор вокруг пенсионных изъятий – это не спор между правильным и неправильным решением. Это выбор между двумя разными целями:</w:t>
      </w:r>
    </w:p>
    <w:p w14:paraId="4DF127E3" w14:textId="77777777" w:rsidR="003351E4" w:rsidRPr="00A93D31" w:rsidRDefault="003351E4" w:rsidP="003351E4">
      <w:r w:rsidRPr="00A93D31">
        <w:t>либо использовать накопления для повышения качества жизни сегодня;</w:t>
      </w:r>
    </w:p>
    <w:p w14:paraId="37942182" w14:textId="77777777" w:rsidR="003351E4" w:rsidRPr="00A93D31" w:rsidRDefault="003351E4" w:rsidP="003351E4">
      <w:r w:rsidRPr="00A93D31">
        <w:t>либо сохранить больше средств для обеспечения дохода в старости.</w:t>
      </w:r>
    </w:p>
    <w:p w14:paraId="48D63D3C" w14:textId="77777777" w:rsidR="003351E4" w:rsidRPr="00A93D31" w:rsidRDefault="003351E4" w:rsidP="003351E4">
      <w:r w:rsidRPr="00A93D31">
        <w:t>Государство, повышая пороги достаточности, фактически делает ставку на второй вариант", – отмечается в источнике.</w:t>
      </w:r>
    </w:p>
    <w:p w14:paraId="158FCF8B" w14:textId="45E37BD4" w:rsidR="003351E4" w:rsidRPr="00A93D31" w:rsidRDefault="001A099A" w:rsidP="003351E4">
      <w:hyperlink r:id="rId36" w:history="1">
        <w:r w:rsidR="003351E4" w:rsidRPr="00A93D31">
          <w:rPr>
            <w:rStyle w:val="a3"/>
          </w:rPr>
          <w:t>https://www.nur.kz/nurfin/pension/2391279-reshili-odnu-problemu-i-sozdali-neskolko-novyh-ekspert-o-vliyanii-pensionnyh-izlishkov-na-zhizn-kazahstancev/</w:t>
        </w:r>
      </w:hyperlink>
      <w:r w:rsidR="003351E4" w:rsidRPr="00A93D31">
        <w:t xml:space="preserve"> </w:t>
      </w:r>
    </w:p>
    <w:p w14:paraId="38B3414F" w14:textId="6202611C" w:rsidR="004B7B66" w:rsidRPr="00A93D31" w:rsidRDefault="004B7B66" w:rsidP="004B7B66">
      <w:pPr>
        <w:pStyle w:val="2"/>
      </w:pPr>
      <w:bookmarkStart w:id="130" w:name="_Toc233095790"/>
      <w:r w:rsidRPr="00A93D31">
        <w:t xml:space="preserve">Informburo.kz, 22.06.2026, 34,5 млрд тенге пенсионных активов вложили в облигации </w:t>
      </w:r>
      <w:proofErr w:type="spellStart"/>
      <w:r w:rsidRPr="00A93D31">
        <w:t>Отбасы</w:t>
      </w:r>
      <w:proofErr w:type="spellEnd"/>
      <w:r w:rsidRPr="00A93D31">
        <w:t xml:space="preserve"> банка в мае</w:t>
      </w:r>
      <w:bookmarkEnd w:id="130"/>
    </w:p>
    <w:p w14:paraId="4FDD4CB7" w14:textId="77777777" w:rsidR="004B7B66" w:rsidRPr="00A93D31" w:rsidRDefault="004B7B66" w:rsidP="002057F5">
      <w:pPr>
        <w:pStyle w:val="3"/>
      </w:pPr>
      <w:bookmarkStart w:id="131" w:name="_Toc233095791"/>
      <w:r w:rsidRPr="00A93D31">
        <w:t xml:space="preserve">34,5 млрд тенге пенсионных активов ЕНПФ инвестировали в облигации </w:t>
      </w:r>
      <w:proofErr w:type="spellStart"/>
      <w:r w:rsidRPr="00A93D31">
        <w:t>Отбасы</w:t>
      </w:r>
      <w:proofErr w:type="spellEnd"/>
      <w:r w:rsidRPr="00A93D31">
        <w:t xml:space="preserve"> банка в мае 2026 года, сообщается в обзоре фонда.</w:t>
      </w:r>
      <w:bookmarkEnd w:id="131"/>
    </w:p>
    <w:p w14:paraId="77D4DA39" w14:textId="77777777" w:rsidR="004B7B66" w:rsidRPr="00A93D31" w:rsidRDefault="004B7B66" w:rsidP="004B7B66">
      <w:r w:rsidRPr="00A93D31">
        <w:t>Основную долю в портфеле пенсионных активов ЕНПФ (43,38%) занимают государственные ценные бумаги Министерства финансов РК. В мае в них вложили 147,5 млрд тенге с доходностью 17,87% годовых. При этом были погашены ГЦБ Минфина на сумму 24,23 млрд тенге.</w:t>
      </w:r>
    </w:p>
    <w:p w14:paraId="3BC4C36E" w14:textId="77777777" w:rsidR="004B7B66" w:rsidRPr="00A93D31" w:rsidRDefault="004B7B66" w:rsidP="004B7B66">
      <w:r w:rsidRPr="00A93D31">
        <w:t xml:space="preserve">Также в мае пенсионные активы вложили в ГЦБ США на сумму 394,12 млрд тенге со средневзвешенной доходностью 3,66% годовых. Погашены облигации Банка развития Казахстана на 65 млрд тенге и </w:t>
      </w:r>
      <w:proofErr w:type="spellStart"/>
      <w:r w:rsidRPr="00A93D31">
        <w:t>нацкомпании</w:t>
      </w:r>
      <w:proofErr w:type="spellEnd"/>
      <w:r w:rsidRPr="00A93D31">
        <w:t xml:space="preserve"> "</w:t>
      </w:r>
      <w:proofErr w:type="spellStart"/>
      <w:r w:rsidRPr="00A93D31">
        <w:t>Қазақстан</w:t>
      </w:r>
      <w:proofErr w:type="spellEnd"/>
      <w:r w:rsidRPr="00A93D31">
        <w:t xml:space="preserve"> </w:t>
      </w:r>
      <w:proofErr w:type="spellStart"/>
      <w:r w:rsidRPr="00A93D31">
        <w:t>темір</w:t>
      </w:r>
      <w:proofErr w:type="spellEnd"/>
      <w:r w:rsidRPr="00A93D31">
        <w:t xml:space="preserve"> </w:t>
      </w:r>
      <w:proofErr w:type="spellStart"/>
      <w:r w:rsidRPr="00A93D31">
        <w:t>жолы</w:t>
      </w:r>
      <w:proofErr w:type="spellEnd"/>
      <w:r w:rsidRPr="00A93D31">
        <w:t>" на 50 млрд тенге.</w:t>
      </w:r>
    </w:p>
    <w:p w14:paraId="50220993" w14:textId="77777777" w:rsidR="004B7B66" w:rsidRPr="00A93D31" w:rsidRDefault="004B7B66" w:rsidP="004B7B66">
      <w:r w:rsidRPr="00A93D31">
        <w:t xml:space="preserve">На 1 июня 2026 года пенсионные активы ЕНПФ, находящиеся в доверительном управлении </w:t>
      </w:r>
      <w:proofErr w:type="spellStart"/>
      <w:r w:rsidRPr="00A93D31">
        <w:t>Нацбанка</w:t>
      </w:r>
      <w:proofErr w:type="spellEnd"/>
      <w:r w:rsidRPr="00A93D31">
        <w:t>, составили 26,4 трлн тенге.</w:t>
      </w:r>
    </w:p>
    <w:p w14:paraId="44D61981" w14:textId="77777777" w:rsidR="004B7B66" w:rsidRPr="00A93D31" w:rsidRDefault="004B7B66" w:rsidP="004B7B66">
      <w:r w:rsidRPr="00A93D31">
        <w:t xml:space="preserve">18 июня на заседании сената председатель </w:t>
      </w:r>
      <w:proofErr w:type="spellStart"/>
      <w:r w:rsidRPr="00A93D31">
        <w:t>Нацбанка</w:t>
      </w:r>
      <w:proofErr w:type="spellEnd"/>
      <w:r w:rsidRPr="00A93D31">
        <w:t xml:space="preserve"> Тимур Сулейменов сообщил о создании нового портфеля альтернативных инструментов, в которые будут вкладывать пенсионные накопления </w:t>
      </w:r>
      <w:proofErr w:type="spellStart"/>
      <w:r w:rsidRPr="00A93D31">
        <w:t>казахстанцев</w:t>
      </w:r>
      <w:proofErr w:type="spellEnd"/>
      <w:r w:rsidRPr="00A93D31">
        <w:t>. Первый транш составил 500 млн долларов.</w:t>
      </w:r>
    </w:p>
    <w:p w14:paraId="75D88F28" w14:textId="73AB9EDF" w:rsidR="002211FF" w:rsidRPr="00A93D31" w:rsidRDefault="001A099A" w:rsidP="004B7B66">
      <w:hyperlink r:id="rId37" w:history="1">
        <w:r w:rsidR="004B7B66" w:rsidRPr="00A93D31">
          <w:rPr>
            <w:rStyle w:val="a3"/>
          </w:rPr>
          <w:t>https://informburo.kz/novosti/345-mlrd-tenge-pensionnyx-aktivov-vlozili-v-obligacii-otbasy-banka-v-mae</w:t>
        </w:r>
      </w:hyperlink>
    </w:p>
    <w:p w14:paraId="1D5AAB4B" w14:textId="77777777" w:rsidR="006472F8" w:rsidRPr="00A93D31" w:rsidRDefault="006472F8" w:rsidP="006472F8">
      <w:pPr>
        <w:pStyle w:val="2"/>
      </w:pPr>
      <w:bookmarkStart w:id="132" w:name="_Toc233095792"/>
      <w:r w:rsidRPr="00A93D31">
        <w:lastRenderedPageBreak/>
        <w:t xml:space="preserve">NUR.KZ, 22.06.2026, Пенсионные накопления </w:t>
      </w:r>
      <w:proofErr w:type="spellStart"/>
      <w:r w:rsidRPr="00A93D31">
        <w:t>казахстанцев</w:t>
      </w:r>
      <w:proofErr w:type="spellEnd"/>
      <w:r w:rsidRPr="00A93D31">
        <w:t xml:space="preserve"> начали расти за счет </w:t>
      </w:r>
      <w:proofErr w:type="spellStart"/>
      <w:r w:rsidRPr="00A93D31">
        <w:t>инвестдохода</w:t>
      </w:r>
      <w:bookmarkEnd w:id="132"/>
      <w:proofErr w:type="spellEnd"/>
    </w:p>
    <w:p w14:paraId="3A6A1079" w14:textId="77777777" w:rsidR="006472F8" w:rsidRPr="00A93D31" w:rsidRDefault="006472F8" w:rsidP="002057F5">
      <w:pPr>
        <w:pStyle w:val="3"/>
      </w:pPr>
      <w:bookmarkStart w:id="133" w:name="_Toc233095793"/>
      <w:r w:rsidRPr="00A93D31">
        <w:t xml:space="preserve">По итогам мая </w:t>
      </w:r>
      <w:proofErr w:type="spellStart"/>
      <w:r w:rsidRPr="00A93D31">
        <w:t>Нацбанк</w:t>
      </w:r>
      <w:proofErr w:type="spellEnd"/>
      <w:r w:rsidRPr="00A93D31">
        <w:t>, управляя активами ЕНПФ, вышел из "нуля" и показал доходность в 3,04% с начала года. Демонстрируют рост и частные компании. Подробности узнали журналисты NUR.KZ.</w:t>
      </w:r>
      <w:bookmarkEnd w:id="133"/>
    </w:p>
    <w:p w14:paraId="1206BC97" w14:textId="77777777" w:rsidR="006472F8" w:rsidRPr="00A93D31" w:rsidRDefault="006472F8" w:rsidP="006472F8">
      <w:r w:rsidRPr="00A93D31">
        <w:t xml:space="preserve">Пенсионные накопления </w:t>
      </w:r>
      <w:proofErr w:type="spellStart"/>
      <w:r w:rsidRPr="00A93D31">
        <w:t>казахстанцев</w:t>
      </w:r>
      <w:proofErr w:type="spellEnd"/>
      <w:r w:rsidRPr="00A93D31">
        <w:t xml:space="preserve"> инвестируются в различные финансовые инструменты. Доход от вложений в результате начисляется на личные счета граждан.</w:t>
      </w:r>
    </w:p>
    <w:p w14:paraId="277D9D09" w14:textId="77777777" w:rsidR="006472F8" w:rsidRPr="00A93D31" w:rsidRDefault="006472F8" w:rsidP="006472F8">
      <w:r w:rsidRPr="00A93D31">
        <w:t>Управляют активами Единого накопительного пенсионного фонда (ЕНПФ) Национальный банк РК и шесть частных компаний. В мае они все показали прирост доходности.</w:t>
      </w:r>
    </w:p>
    <w:p w14:paraId="18FE343E" w14:textId="77777777" w:rsidR="006472F8" w:rsidRPr="00A93D31" w:rsidRDefault="006472F8" w:rsidP="006472F8">
      <w:r w:rsidRPr="00A93D31">
        <w:t>Напомним, в апреле отмечалось снижение доходности пенсионных активов. Особенно сильно "просел" Национальный банк РК, опустив показатель до 0% с начала года.</w:t>
      </w:r>
    </w:p>
    <w:p w14:paraId="6B26FD6C" w14:textId="77777777" w:rsidR="006472F8" w:rsidRPr="00A93D31" w:rsidRDefault="006472F8" w:rsidP="006472F8">
      <w:r w:rsidRPr="00A93D31">
        <w:t xml:space="preserve">Однако, согласно данным ЕНПФ, в мае отечественный </w:t>
      </w:r>
      <w:proofErr w:type="spellStart"/>
      <w:r w:rsidRPr="00A93D31">
        <w:t>центробанк</w:t>
      </w:r>
      <w:proofErr w:type="spellEnd"/>
      <w:r w:rsidRPr="00A93D31">
        <w:t xml:space="preserve"> "отыграл" утраченные позиции.</w:t>
      </w:r>
    </w:p>
    <w:p w14:paraId="51D4FC56" w14:textId="77777777" w:rsidR="006472F8" w:rsidRPr="00A93D31" w:rsidRDefault="006472F8" w:rsidP="006472F8">
      <w:r w:rsidRPr="00A93D31">
        <w:t xml:space="preserve">Так, по состоянию на 1 июня 2026 года под управлением </w:t>
      </w:r>
      <w:proofErr w:type="spellStart"/>
      <w:r w:rsidRPr="00A93D31">
        <w:t>Нацбанка</w:t>
      </w:r>
      <w:proofErr w:type="spellEnd"/>
      <w:r w:rsidRPr="00A93D31">
        <w:t xml:space="preserve"> находилось порядка 26,4 трлн тенге, которые формируются за счет обязательных и добровольных пенсионных взносов.</w:t>
      </w:r>
    </w:p>
    <w:p w14:paraId="72E162DB" w14:textId="77777777" w:rsidR="006472F8" w:rsidRPr="00A93D31" w:rsidRDefault="006472F8" w:rsidP="006472F8">
      <w:r w:rsidRPr="00A93D31">
        <w:t xml:space="preserve">С начала года </w:t>
      </w:r>
      <w:proofErr w:type="spellStart"/>
      <w:r w:rsidRPr="00A93D31">
        <w:t>Нацбанк</w:t>
      </w:r>
      <w:proofErr w:type="spellEnd"/>
      <w:r w:rsidRPr="00A93D31">
        <w:t xml:space="preserve"> заработал на инвестициях 794,85 млрд тенге, которые были распределены на пенсионные счета граждан. Доходность с начала года составила 3,04%, что очень близко к накопленной за это же время инфляции (4,3%).</w:t>
      </w:r>
    </w:p>
    <w:p w14:paraId="4B9A4FD0" w14:textId="77777777" w:rsidR="006472F8" w:rsidRPr="00A93D31" w:rsidRDefault="006472F8" w:rsidP="006472F8">
      <w:r w:rsidRPr="00A93D31">
        <w:t xml:space="preserve">За год </w:t>
      </w:r>
      <w:proofErr w:type="spellStart"/>
      <w:r w:rsidRPr="00A93D31">
        <w:t>Нацбанк</w:t>
      </w:r>
      <w:proofErr w:type="spellEnd"/>
      <w:r w:rsidRPr="00A93D31">
        <w:t xml:space="preserve"> показал доходность в 11,46%, что в деньгах составляет 2,71 трлн тенге. Напомним, годовая инфляция по состоянию на 1 июня составила 10,4%.</w:t>
      </w:r>
    </w:p>
    <w:p w14:paraId="79F4B9E6" w14:textId="77777777" w:rsidR="006472F8" w:rsidRPr="00A93D31" w:rsidRDefault="006472F8" w:rsidP="006472F8">
      <w:r w:rsidRPr="00A93D31">
        <w:t>Также казахстанский регулятор управляет накоплениями, которые формируются за счет обязательного пенсионного взноса работодателя (ОПВР).</w:t>
      </w:r>
    </w:p>
    <w:p w14:paraId="3C8C9681" w14:textId="77777777" w:rsidR="006472F8" w:rsidRPr="00A93D31" w:rsidRDefault="006472F8" w:rsidP="006472F8">
      <w:r w:rsidRPr="00A93D31">
        <w:t xml:space="preserve">Здесь доходность еще выше: 6,41% с начала года, или 57,57 млрд тенге. Всего сейчас на условных счетах хранится порядка 1,1 трлн тенге. За год </w:t>
      </w:r>
      <w:proofErr w:type="spellStart"/>
      <w:r w:rsidRPr="00A93D31">
        <w:t>Нацбанк</w:t>
      </w:r>
      <w:proofErr w:type="spellEnd"/>
      <w:r w:rsidRPr="00A93D31">
        <w:t xml:space="preserve"> заработал 115,29 млрд тенге и показал доходность в 17,12%.</w:t>
      </w:r>
    </w:p>
    <w:p w14:paraId="7876A6B4" w14:textId="77777777" w:rsidR="006472F8" w:rsidRPr="00A93D31" w:rsidRDefault="006472F8" w:rsidP="006472F8">
      <w:r w:rsidRPr="00A93D31">
        <w:t>Сколько принесли денег частные управляющие</w:t>
      </w:r>
    </w:p>
    <w:p w14:paraId="7AE65168" w14:textId="77777777" w:rsidR="006472F8" w:rsidRPr="00A93D31" w:rsidRDefault="006472F8" w:rsidP="006472F8">
      <w:r w:rsidRPr="00A93D31">
        <w:t xml:space="preserve">Помимо </w:t>
      </w:r>
      <w:proofErr w:type="spellStart"/>
      <w:r w:rsidRPr="00A93D31">
        <w:t>Нацбанка</w:t>
      </w:r>
      <w:proofErr w:type="spellEnd"/>
      <w:r w:rsidRPr="00A93D31">
        <w:t>, активами ЕНПФ управляют частные управляющие инвестиционным портфелем (УИП). Сейчас у них в сумме находится порядка свыше 110 млрд тенге. По состоянию на 1 июня 2026 года они показали такие результаты:</w:t>
      </w:r>
    </w:p>
    <w:p w14:paraId="70CDF319" w14:textId="77777777" w:rsidR="006472F8" w:rsidRPr="00A93D31" w:rsidRDefault="006472F8" w:rsidP="006472F8">
      <w:proofErr w:type="spellStart"/>
      <w:r w:rsidRPr="00A93D31">
        <w:t>Alatau</w:t>
      </w:r>
      <w:proofErr w:type="spellEnd"/>
      <w:r w:rsidRPr="00A93D31">
        <w:t xml:space="preserve"> </w:t>
      </w:r>
      <w:proofErr w:type="spellStart"/>
      <w:r w:rsidRPr="00A93D31">
        <w:t>City</w:t>
      </w:r>
      <w:proofErr w:type="spellEnd"/>
      <w:r w:rsidRPr="00A93D31">
        <w:t xml:space="preserve"> </w:t>
      </w:r>
      <w:proofErr w:type="spellStart"/>
      <w:r w:rsidRPr="00A93D31">
        <w:t>Invest</w:t>
      </w:r>
      <w:proofErr w:type="spellEnd"/>
      <w:r w:rsidRPr="00A93D31">
        <w:t xml:space="preserve"> – под управлением компании 17,5 млрд тенге. К 1 июня она показала доходность с начала года 4,92%. В денежном выражении это 848,34 млн. За год доходность составила 15,14%.</w:t>
      </w:r>
    </w:p>
    <w:p w14:paraId="27F3EAB6" w14:textId="77777777" w:rsidR="006472F8" w:rsidRPr="00A93D31" w:rsidRDefault="006472F8" w:rsidP="006472F8">
      <w:proofErr w:type="spellStart"/>
      <w:r w:rsidRPr="00A93D31">
        <w:t>Halyk</w:t>
      </w:r>
      <w:proofErr w:type="spellEnd"/>
      <w:r w:rsidRPr="00A93D31">
        <w:t xml:space="preserve"> </w:t>
      </w:r>
      <w:proofErr w:type="spellStart"/>
      <w:r w:rsidRPr="00A93D31">
        <w:t>Finance</w:t>
      </w:r>
      <w:proofErr w:type="spellEnd"/>
      <w:r w:rsidRPr="00A93D31">
        <w:t xml:space="preserve"> – управляет суммой на 61,7 млрд тенге. За пять месяцев 2026 года управляющий заработал 2,9 млрд тенге для своих клиентов и показал доходность 4,85%, а за год – 12,82%;</w:t>
      </w:r>
    </w:p>
    <w:p w14:paraId="53801FDB" w14:textId="77777777" w:rsidR="006472F8" w:rsidRPr="00A93D31" w:rsidRDefault="006472F8" w:rsidP="006472F8">
      <w:r w:rsidRPr="00A93D31">
        <w:t>"</w:t>
      </w:r>
      <w:proofErr w:type="spellStart"/>
      <w:r w:rsidRPr="00A93D31">
        <w:t>Сентрас</w:t>
      </w:r>
      <w:proofErr w:type="spellEnd"/>
      <w:r w:rsidRPr="00A93D31">
        <w:t xml:space="preserve"> </w:t>
      </w:r>
      <w:proofErr w:type="spellStart"/>
      <w:r w:rsidRPr="00A93D31">
        <w:t>Секьюритиз</w:t>
      </w:r>
      <w:proofErr w:type="spellEnd"/>
      <w:r w:rsidRPr="00A93D31">
        <w:t>" – управляет активами на 9,3 млрд тенге. За январь-апрель компания заработала 506,78 млн тенге. Доходность составила – 7,39%, что почти в два раза выше накопленной за 5 месяцев инфляции. Прибыль за год достигла 18,28%;</w:t>
      </w:r>
    </w:p>
    <w:p w14:paraId="7553094B" w14:textId="77777777" w:rsidR="006472F8" w:rsidRPr="00A93D31" w:rsidRDefault="006472F8" w:rsidP="006472F8">
      <w:proofErr w:type="spellStart"/>
      <w:r w:rsidRPr="00A93D31">
        <w:lastRenderedPageBreak/>
        <w:t>Halyk</w:t>
      </w:r>
      <w:proofErr w:type="spellEnd"/>
      <w:r w:rsidRPr="00A93D31">
        <w:t xml:space="preserve"> </w:t>
      </w:r>
      <w:proofErr w:type="spellStart"/>
      <w:r w:rsidRPr="00A93D31">
        <w:t>Global</w:t>
      </w:r>
      <w:proofErr w:type="spellEnd"/>
      <w:r w:rsidRPr="00A93D31">
        <w:t xml:space="preserve"> </w:t>
      </w:r>
      <w:proofErr w:type="spellStart"/>
      <w:r w:rsidRPr="00A93D31">
        <w:t>Markets</w:t>
      </w:r>
      <w:proofErr w:type="spellEnd"/>
      <w:r w:rsidRPr="00A93D31">
        <w:t xml:space="preserve"> – управляет суммой в 7,3 млрд тенге. За пять месяцев управляющий заработал 354,36 млн тенге и достиг доходности в 4,39%. За год показатель составил 12,57%;</w:t>
      </w:r>
    </w:p>
    <w:p w14:paraId="0D98824D" w14:textId="77777777" w:rsidR="006472F8" w:rsidRPr="00A93D31" w:rsidRDefault="006472F8" w:rsidP="006472F8">
      <w:r w:rsidRPr="00A93D31">
        <w:t xml:space="preserve">BCC </w:t>
      </w:r>
      <w:proofErr w:type="spellStart"/>
      <w:r w:rsidRPr="00A93D31">
        <w:t>Invest</w:t>
      </w:r>
      <w:proofErr w:type="spellEnd"/>
      <w:r w:rsidRPr="00A93D31">
        <w:t xml:space="preserve"> – управляет суммой на 14,1 млрд тенге. С начала 2026 года компания заработала 651,93 млн тенге и показала доходность в 4,87%. За год прибыль составила 12,1%.</w:t>
      </w:r>
    </w:p>
    <w:p w14:paraId="2ECB87C9" w14:textId="77777777" w:rsidR="006472F8" w:rsidRPr="00A93D31" w:rsidRDefault="006472F8" w:rsidP="006472F8">
      <w:proofErr w:type="spellStart"/>
      <w:r w:rsidRPr="00A93D31">
        <w:t>Tansar</w:t>
      </w:r>
      <w:proofErr w:type="spellEnd"/>
      <w:r w:rsidRPr="00A93D31">
        <w:t xml:space="preserve"> </w:t>
      </w:r>
      <w:proofErr w:type="spellStart"/>
      <w:r w:rsidRPr="00A93D31">
        <w:t>Capital</w:t>
      </w:r>
      <w:proofErr w:type="spellEnd"/>
      <w:r w:rsidRPr="00A93D31">
        <w:t xml:space="preserve"> – "новичок" в управлении активами ЕНПФ. Сейчас под его управлением 108,9 млн тенге. Компания работает с 8 апреля и за это время принесла доход вкладчикам в размере 0,92 млн тенге, то есть 1,34%.</w:t>
      </w:r>
    </w:p>
    <w:p w14:paraId="5124EC41" w14:textId="77777777" w:rsidR="006472F8" w:rsidRPr="00A93D31" w:rsidRDefault="006472F8" w:rsidP="006472F8">
      <w:r w:rsidRPr="00A93D31">
        <w:t xml:space="preserve">Доходность пенсионных активов </w:t>
      </w:r>
      <w:proofErr w:type="spellStart"/>
      <w:r w:rsidRPr="00A93D31">
        <w:t>ЕНПФпо</w:t>
      </w:r>
      <w:proofErr w:type="spellEnd"/>
      <w:r w:rsidRPr="00A93D31">
        <w:t xml:space="preserve"> состоянию на 1 июня 2026 года</w:t>
      </w:r>
    </w:p>
    <w:p w14:paraId="10886956" w14:textId="77777777" w:rsidR="006472F8" w:rsidRPr="00A93D31" w:rsidRDefault="006472F8" w:rsidP="006472F8">
      <w:r w:rsidRPr="00A93D31">
        <w:t>Управляющий</w:t>
      </w:r>
      <w:r w:rsidRPr="00A93D31">
        <w:tab/>
      </w:r>
      <w:proofErr w:type="spellStart"/>
      <w:r w:rsidRPr="00A93D31">
        <w:t>Доходностьс</w:t>
      </w:r>
      <w:proofErr w:type="spellEnd"/>
      <w:r w:rsidRPr="00A93D31">
        <w:t xml:space="preserve"> начала года</w:t>
      </w:r>
      <w:r w:rsidRPr="00A93D31">
        <w:tab/>
        <w:t xml:space="preserve">Доходность за </w:t>
      </w:r>
      <w:proofErr w:type="spellStart"/>
      <w:r w:rsidRPr="00A93D31">
        <w:t>годв</w:t>
      </w:r>
      <w:proofErr w:type="spellEnd"/>
      <w:r w:rsidRPr="00A93D31">
        <w:t xml:space="preserve"> %</w:t>
      </w:r>
    </w:p>
    <w:p w14:paraId="5C3DB50C" w14:textId="77777777" w:rsidR="006472F8" w:rsidRPr="00A93D31" w:rsidRDefault="006472F8" w:rsidP="006472F8">
      <w:pPr>
        <w:rPr>
          <w:lang w:val="en-US"/>
        </w:rPr>
      </w:pPr>
      <w:r w:rsidRPr="00A93D31">
        <w:t>В</w:t>
      </w:r>
      <w:r w:rsidRPr="00A93D31">
        <w:rPr>
          <w:lang w:val="en-US"/>
        </w:rPr>
        <w:t xml:space="preserve"> </w:t>
      </w:r>
      <w:r w:rsidRPr="00A93D31">
        <w:t>тенге</w:t>
      </w:r>
      <w:r w:rsidRPr="00A93D31">
        <w:rPr>
          <w:lang w:val="en-US"/>
        </w:rPr>
        <w:tab/>
      </w:r>
      <w:r w:rsidRPr="00A93D31">
        <w:t>В</w:t>
      </w:r>
      <w:r w:rsidRPr="00A93D31">
        <w:rPr>
          <w:lang w:val="en-US"/>
        </w:rPr>
        <w:t xml:space="preserve"> %</w:t>
      </w:r>
    </w:p>
    <w:p w14:paraId="46577F07" w14:textId="77777777" w:rsidR="006472F8" w:rsidRPr="00A93D31" w:rsidRDefault="006472F8" w:rsidP="006472F8">
      <w:pPr>
        <w:rPr>
          <w:lang w:val="en-US"/>
        </w:rPr>
      </w:pPr>
      <w:proofErr w:type="spellStart"/>
      <w:r w:rsidRPr="00A93D31">
        <w:rPr>
          <w:lang w:val="en-US"/>
        </w:rPr>
        <w:t>Alatau</w:t>
      </w:r>
      <w:proofErr w:type="spellEnd"/>
      <w:r w:rsidRPr="00A93D31">
        <w:rPr>
          <w:lang w:val="en-US"/>
        </w:rPr>
        <w:t xml:space="preserve"> City Invest</w:t>
      </w:r>
      <w:r w:rsidRPr="00A93D31">
        <w:rPr>
          <w:lang w:val="en-US"/>
        </w:rPr>
        <w:tab/>
        <w:t xml:space="preserve">848,34 </w:t>
      </w:r>
      <w:r w:rsidRPr="00A93D31">
        <w:t>млн</w:t>
      </w:r>
      <w:r w:rsidRPr="00A93D31">
        <w:rPr>
          <w:lang w:val="en-US"/>
        </w:rPr>
        <w:tab/>
        <w:t>4,92%</w:t>
      </w:r>
      <w:r w:rsidRPr="00A93D31">
        <w:rPr>
          <w:lang w:val="en-US"/>
        </w:rPr>
        <w:tab/>
        <w:t>15,14%</w:t>
      </w:r>
    </w:p>
    <w:p w14:paraId="25B0F813" w14:textId="77777777" w:rsidR="006472F8" w:rsidRPr="00A93D31" w:rsidRDefault="006472F8" w:rsidP="006472F8">
      <w:pPr>
        <w:rPr>
          <w:lang w:val="en-US"/>
        </w:rPr>
      </w:pPr>
      <w:proofErr w:type="spellStart"/>
      <w:r w:rsidRPr="00A93D31">
        <w:rPr>
          <w:lang w:val="en-US"/>
        </w:rPr>
        <w:t>Halyk</w:t>
      </w:r>
      <w:proofErr w:type="spellEnd"/>
      <w:r w:rsidRPr="00A93D31">
        <w:rPr>
          <w:lang w:val="en-US"/>
        </w:rPr>
        <w:t xml:space="preserve"> Finance</w:t>
      </w:r>
      <w:r w:rsidRPr="00A93D31">
        <w:rPr>
          <w:lang w:val="en-US"/>
        </w:rPr>
        <w:tab/>
        <w:t xml:space="preserve">2,9 </w:t>
      </w:r>
      <w:r w:rsidRPr="00A93D31">
        <w:t>млрд</w:t>
      </w:r>
      <w:r w:rsidRPr="00A93D31">
        <w:rPr>
          <w:lang w:val="en-US"/>
        </w:rPr>
        <w:t xml:space="preserve"> </w:t>
      </w:r>
      <w:r w:rsidRPr="00A93D31">
        <w:t>тенге</w:t>
      </w:r>
      <w:r w:rsidRPr="00A93D31">
        <w:rPr>
          <w:lang w:val="en-US"/>
        </w:rPr>
        <w:tab/>
        <w:t>4,85%</w:t>
      </w:r>
      <w:r w:rsidRPr="00A93D31">
        <w:rPr>
          <w:lang w:val="en-US"/>
        </w:rPr>
        <w:tab/>
        <w:t>12,82%</w:t>
      </w:r>
    </w:p>
    <w:p w14:paraId="1129C427" w14:textId="77777777" w:rsidR="006472F8" w:rsidRPr="00A93D31" w:rsidRDefault="006472F8" w:rsidP="006472F8">
      <w:pPr>
        <w:rPr>
          <w:lang w:val="en-US"/>
        </w:rPr>
      </w:pPr>
      <w:r w:rsidRPr="00A93D31">
        <w:rPr>
          <w:lang w:val="en-US"/>
        </w:rPr>
        <w:t>"</w:t>
      </w:r>
      <w:proofErr w:type="spellStart"/>
      <w:r w:rsidRPr="00A93D31">
        <w:t>Сентрас</w:t>
      </w:r>
      <w:proofErr w:type="spellEnd"/>
      <w:r w:rsidRPr="00A93D31">
        <w:rPr>
          <w:lang w:val="en-US"/>
        </w:rPr>
        <w:t xml:space="preserve"> </w:t>
      </w:r>
      <w:proofErr w:type="spellStart"/>
      <w:r w:rsidRPr="00A93D31">
        <w:t>Секьюритиз</w:t>
      </w:r>
      <w:proofErr w:type="spellEnd"/>
      <w:r w:rsidRPr="00A93D31">
        <w:rPr>
          <w:lang w:val="en-US"/>
        </w:rPr>
        <w:t>"</w:t>
      </w:r>
      <w:r w:rsidRPr="00A93D31">
        <w:rPr>
          <w:lang w:val="en-US"/>
        </w:rPr>
        <w:tab/>
        <w:t xml:space="preserve">506,78 </w:t>
      </w:r>
      <w:r w:rsidRPr="00A93D31">
        <w:t>млн</w:t>
      </w:r>
      <w:r w:rsidRPr="00A93D31">
        <w:rPr>
          <w:lang w:val="en-US"/>
        </w:rPr>
        <w:tab/>
        <w:t>7,39%</w:t>
      </w:r>
      <w:r w:rsidRPr="00A93D31">
        <w:rPr>
          <w:lang w:val="en-US"/>
        </w:rPr>
        <w:tab/>
        <w:t>18,28%</w:t>
      </w:r>
    </w:p>
    <w:p w14:paraId="0A56B814" w14:textId="77777777" w:rsidR="006472F8" w:rsidRPr="00A93D31" w:rsidRDefault="006472F8" w:rsidP="006472F8">
      <w:pPr>
        <w:rPr>
          <w:lang w:val="en-US"/>
        </w:rPr>
      </w:pPr>
      <w:proofErr w:type="spellStart"/>
      <w:r w:rsidRPr="00A93D31">
        <w:rPr>
          <w:lang w:val="en-US"/>
        </w:rPr>
        <w:t>Halyk</w:t>
      </w:r>
      <w:proofErr w:type="spellEnd"/>
      <w:r w:rsidRPr="00A93D31">
        <w:rPr>
          <w:lang w:val="en-US"/>
        </w:rPr>
        <w:t xml:space="preserve"> Global Markets</w:t>
      </w:r>
      <w:r w:rsidRPr="00A93D31">
        <w:rPr>
          <w:lang w:val="en-US"/>
        </w:rPr>
        <w:tab/>
        <w:t xml:space="preserve">354,36 </w:t>
      </w:r>
      <w:r w:rsidRPr="00A93D31">
        <w:t>млн</w:t>
      </w:r>
      <w:r w:rsidRPr="00A93D31">
        <w:rPr>
          <w:lang w:val="en-US"/>
        </w:rPr>
        <w:tab/>
        <w:t>4,39%</w:t>
      </w:r>
      <w:r w:rsidRPr="00A93D31">
        <w:rPr>
          <w:lang w:val="en-US"/>
        </w:rPr>
        <w:tab/>
        <w:t>12,57%</w:t>
      </w:r>
    </w:p>
    <w:p w14:paraId="3BE09BAD" w14:textId="77777777" w:rsidR="006472F8" w:rsidRPr="00A93D31" w:rsidRDefault="006472F8" w:rsidP="006472F8">
      <w:pPr>
        <w:rPr>
          <w:lang w:val="en-US"/>
        </w:rPr>
      </w:pPr>
      <w:r w:rsidRPr="00A93D31">
        <w:rPr>
          <w:lang w:val="en-US"/>
        </w:rPr>
        <w:t>BCC Invest</w:t>
      </w:r>
      <w:r w:rsidRPr="00A93D31">
        <w:rPr>
          <w:lang w:val="en-US"/>
        </w:rPr>
        <w:tab/>
        <w:t xml:space="preserve">651,93 </w:t>
      </w:r>
      <w:r w:rsidRPr="00A93D31">
        <w:t>млн</w:t>
      </w:r>
      <w:r w:rsidRPr="00A93D31">
        <w:rPr>
          <w:lang w:val="en-US"/>
        </w:rPr>
        <w:tab/>
        <w:t>4,87%</w:t>
      </w:r>
      <w:r w:rsidRPr="00A93D31">
        <w:rPr>
          <w:lang w:val="en-US"/>
        </w:rPr>
        <w:tab/>
        <w:t>12,10%</w:t>
      </w:r>
    </w:p>
    <w:p w14:paraId="32C10F78" w14:textId="77777777" w:rsidR="006472F8" w:rsidRPr="00A93D31" w:rsidRDefault="006472F8" w:rsidP="006472F8">
      <w:pPr>
        <w:rPr>
          <w:lang w:val="en-US"/>
        </w:rPr>
      </w:pPr>
      <w:proofErr w:type="spellStart"/>
      <w:r w:rsidRPr="00A93D31">
        <w:rPr>
          <w:lang w:val="en-US"/>
        </w:rPr>
        <w:t>Tansar</w:t>
      </w:r>
      <w:proofErr w:type="spellEnd"/>
      <w:r w:rsidRPr="00A93D31">
        <w:rPr>
          <w:lang w:val="en-US"/>
        </w:rPr>
        <w:t xml:space="preserve"> Capital*</w:t>
      </w:r>
      <w:r w:rsidRPr="00A93D31">
        <w:rPr>
          <w:lang w:val="en-US"/>
        </w:rPr>
        <w:tab/>
        <w:t xml:space="preserve">0,92 </w:t>
      </w:r>
      <w:r w:rsidRPr="00A93D31">
        <w:t>млн</w:t>
      </w:r>
      <w:r w:rsidRPr="00A93D31">
        <w:rPr>
          <w:lang w:val="en-US"/>
        </w:rPr>
        <w:tab/>
        <w:t>1,34%</w:t>
      </w:r>
      <w:r w:rsidRPr="00A93D31">
        <w:rPr>
          <w:lang w:val="en-US"/>
        </w:rPr>
        <w:tab/>
        <w:t>–</w:t>
      </w:r>
    </w:p>
    <w:p w14:paraId="337B3D58" w14:textId="77777777" w:rsidR="006472F8" w:rsidRPr="00A93D31" w:rsidRDefault="006472F8" w:rsidP="006472F8">
      <w:pPr>
        <w:rPr>
          <w:lang w:val="en-US"/>
        </w:rPr>
      </w:pPr>
      <w:r w:rsidRPr="00A93D31">
        <w:t>НБРК</w:t>
      </w:r>
      <w:r w:rsidRPr="00A93D31">
        <w:rPr>
          <w:lang w:val="en-US"/>
        </w:rPr>
        <w:t xml:space="preserve"> </w:t>
      </w:r>
      <w:r w:rsidRPr="00A93D31">
        <w:t>ОПВР</w:t>
      </w:r>
      <w:r w:rsidRPr="00A93D31">
        <w:rPr>
          <w:lang w:val="en-US"/>
        </w:rPr>
        <w:tab/>
        <w:t xml:space="preserve">57,57 </w:t>
      </w:r>
      <w:r w:rsidRPr="00A93D31">
        <w:t>млрд</w:t>
      </w:r>
      <w:r w:rsidRPr="00A93D31">
        <w:rPr>
          <w:lang w:val="en-US"/>
        </w:rPr>
        <w:tab/>
        <w:t>6,41%</w:t>
      </w:r>
      <w:r w:rsidRPr="00A93D31">
        <w:rPr>
          <w:lang w:val="en-US"/>
        </w:rPr>
        <w:tab/>
        <w:t>17,49%</w:t>
      </w:r>
    </w:p>
    <w:p w14:paraId="19ED2F24" w14:textId="77777777" w:rsidR="006472F8" w:rsidRPr="00A93D31" w:rsidRDefault="006472F8" w:rsidP="006472F8">
      <w:r w:rsidRPr="00A93D31">
        <w:t>НБРК</w:t>
      </w:r>
      <w:r w:rsidRPr="00A93D31">
        <w:tab/>
        <w:t>794,85 млрд</w:t>
      </w:r>
      <w:r w:rsidRPr="00A93D31">
        <w:tab/>
        <w:t>3,04%</w:t>
      </w:r>
      <w:r w:rsidRPr="00A93D31">
        <w:tab/>
        <w:t>11,46%</w:t>
      </w:r>
    </w:p>
    <w:p w14:paraId="3B362735" w14:textId="77777777" w:rsidR="006472F8" w:rsidRPr="00A93D31" w:rsidRDefault="006472F8" w:rsidP="006472F8">
      <w:r w:rsidRPr="00A93D31">
        <w:t>*</w:t>
      </w:r>
      <w:proofErr w:type="spellStart"/>
      <w:r w:rsidRPr="00A93D31">
        <w:t>Tansar</w:t>
      </w:r>
      <w:proofErr w:type="spellEnd"/>
      <w:r w:rsidRPr="00A93D31">
        <w:t xml:space="preserve"> </w:t>
      </w:r>
      <w:proofErr w:type="spellStart"/>
      <w:r w:rsidRPr="00A93D31">
        <w:t>Capital</w:t>
      </w:r>
      <w:proofErr w:type="spellEnd"/>
      <w:r w:rsidRPr="00A93D31">
        <w:t xml:space="preserve"> начал свою деятельность с 8 апреля 2026 года</w:t>
      </w:r>
    </w:p>
    <w:p w14:paraId="278AFFC3" w14:textId="77777777" w:rsidR="006472F8" w:rsidRPr="00A93D31" w:rsidRDefault="006472F8" w:rsidP="006472F8">
      <w:r w:rsidRPr="00A93D31">
        <w:t>Источник: Единый накопительный пенсионный фонд</w:t>
      </w:r>
    </w:p>
    <w:p w14:paraId="1A8297B6" w14:textId="77777777" w:rsidR="006472F8" w:rsidRPr="00A93D31" w:rsidRDefault="006472F8" w:rsidP="006472F8">
      <w:r w:rsidRPr="00A93D31">
        <w:t>Таким образом, можно отметить, что все управляющие активами ЕНПФ смогли обогнать годовую инфляцию по доходности. При этом частные компании показывают высокую доходность и в промежутке 5 месяцев 2026 года.</w:t>
      </w:r>
    </w:p>
    <w:p w14:paraId="1F02D99E" w14:textId="77777777" w:rsidR="006472F8" w:rsidRPr="00A93D31" w:rsidRDefault="006472F8" w:rsidP="006472F8">
      <w:r w:rsidRPr="00A93D31">
        <w:t xml:space="preserve">Напомним, ранее в ЕНПФ дали советы для </w:t>
      </w:r>
      <w:proofErr w:type="spellStart"/>
      <w:r w:rsidRPr="00A93D31">
        <w:t>казахстанцев</w:t>
      </w:r>
      <w:proofErr w:type="spellEnd"/>
      <w:r w:rsidRPr="00A93D31">
        <w:t>, которые хотят увеличить свои пенсионные накопления.</w:t>
      </w:r>
    </w:p>
    <w:p w14:paraId="37A775B9" w14:textId="29D2FC5D" w:rsidR="006472F8" w:rsidRPr="00A93D31" w:rsidRDefault="001A099A" w:rsidP="006472F8">
      <w:hyperlink r:id="rId38" w:history="1">
        <w:r w:rsidR="006472F8" w:rsidRPr="00A93D31">
          <w:rPr>
            <w:rStyle w:val="a3"/>
          </w:rPr>
          <w:t>https://www.nur.kz/nurfin/pension/2391561-pensionnye-nakopleniya-kazahstancev-nachali-rasti-za-schet-investdohoda/</w:t>
        </w:r>
      </w:hyperlink>
      <w:r w:rsidR="006472F8" w:rsidRPr="00A93D31">
        <w:t xml:space="preserve"> </w:t>
      </w:r>
    </w:p>
    <w:p w14:paraId="225E863A" w14:textId="6B449766" w:rsidR="00683058" w:rsidRPr="00A93D31" w:rsidRDefault="00683058" w:rsidP="00683058">
      <w:pPr>
        <w:pStyle w:val="2"/>
      </w:pPr>
      <w:bookmarkStart w:id="134" w:name="_Toc233095794"/>
      <w:r w:rsidRPr="00A93D31">
        <w:t>Finratings.kz, 22.06.2026, Пенсионный аннуитет: пенсия раньше, но не всем выгодно</w:t>
      </w:r>
      <w:bookmarkEnd w:id="134"/>
    </w:p>
    <w:p w14:paraId="1F5017A5" w14:textId="77777777" w:rsidR="00683058" w:rsidRPr="00A93D31" w:rsidRDefault="00683058" w:rsidP="002057F5">
      <w:pPr>
        <w:pStyle w:val="3"/>
      </w:pPr>
      <w:bookmarkStart w:id="135" w:name="_Toc233095795"/>
      <w:r w:rsidRPr="00A93D31">
        <w:t>Пенсионный аннуитет позволяет получать выплаты раньше пенсионного возраста. Но у этого инструмента есть важные ограничения и риски.</w:t>
      </w:r>
      <w:bookmarkEnd w:id="135"/>
    </w:p>
    <w:p w14:paraId="5EA7CDBC" w14:textId="77777777" w:rsidR="00683058" w:rsidRPr="00A93D31" w:rsidRDefault="00683058" w:rsidP="00683058">
      <w:r w:rsidRPr="00A93D31">
        <w:t xml:space="preserve">После повышения порогов достаточности пенсионных накоплений </w:t>
      </w:r>
      <w:proofErr w:type="spellStart"/>
      <w:r w:rsidRPr="00A93D31">
        <w:t>казахстанцы</w:t>
      </w:r>
      <w:proofErr w:type="spellEnd"/>
      <w:r w:rsidRPr="00A93D31">
        <w:t xml:space="preserve"> снова начали интересоваться пенсионным аннуитетом. Этот инструмент действительно </w:t>
      </w:r>
      <w:r w:rsidRPr="00A93D31">
        <w:lastRenderedPageBreak/>
        <w:t xml:space="preserve">позволяет получать выплаты раньше официального пенсионного возраста, но он подходит не всем и не является способом просто «обналичить </w:t>
      </w:r>
      <w:proofErr w:type="spellStart"/>
      <w:r w:rsidRPr="00A93D31">
        <w:t>пенсионку</w:t>
      </w:r>
      <w:proofErr w:type="spellEnd"/>
      <w:r w:rsidRPr="00A93D31">
        <w:t>».</w:t>
      </w:r>
    </w:p>
    <w:p w14:paraId="668C995C" w14:textId="77777777" w:rsidR="00683058" w:rsidRPr="00A93D31" w:rsidRDefault="00683058" w:rsidP="00683058">
      <w:r w:rsidRPr="00A93D31">
        <w:t>Что такое пенсионный аннуитет</w:t>
      </w:r>
    </w:p>
    <w:p w14:paraId="3AE44620" w14:textId="77777777" w:rsidR="00683058" w:rsidRPr="00A93D31" w:rsidRDefault="00683058" w:rsidP="00683058">
      <w:r w:rsidRPr="00A93D31">
        <w:t>Пенсионный аннуитет — это договор со страховой компанией жизни, при котором человек переводит часть или все пенсионные накопления из ЕНПФ в КСЖ, а взамен получает регулярные пожизненные выплаты.</w:t>
      </w:r>
    </w:p>
    <w:p w14:paraId="6262FC16" w14:textId="77777777" w:rsidR="00683058" w:rsidRPr="00A93D31" w:rsidRDefault="00683058" w:rsidP="00683058">
      <w:r w:rsidRPr="00A93D31">
        <w:t>Проще говоря, деньги переходят из накопительной пенсионной системы в страховую. После этого выплаты делает уже не ЕНПФ, а компания по страхованию жизни.</w:t>
      </w:r>
    </w:p>
    <w:p w14:paraId="0A6DB641" w14:textId="77777777" w:rsidR="00683058" w:rsidRPr="00A93D31" w:rsidRDefault="00683058" w:rsidP="00683058">
      <w:r w:rsidRPr="00A93D31">
        <w:t xml:space="preserve">Главная причина интереса к этому продукту — возможность начать получать выплаты раньше официальной пенсии. Мужчины могут получать </w:t>
      </w:r>
      <w:proofErr w:type="spellStart"/>
      <w:r w:rsidRPr="00A93D31">
        <w:t>аннуитетные</w:t>
      </w:r>
      <w:proofErr w:type="spellEnd"/>
      <w:r w:rsidRPr="00A93D31">
        <w:t xml:space="preserve"> выплаты с 55 лет, женщины — с 53 лет. В результате для части </w:t>
      </w:r>
      <w:proofErr w:type="spellStart"/>
      <w:r w:rsidRPr="00A93D31">
        <w:t>казахстанцев</w:t>
      </w:r>
      <w:proofErr w:type="spellEnd"/>
      <w:r w:rsidRPr="00A93D31">
        <w:t xml:space="preserve"> это выглядит как возможность выйти на пенсионные выплаты примерно на восемь лет раньше.</w:t>
      </w:r>
    </w:p>
    <w:p w14:paraId="2DF5A26C" w14:textId="77777777" w:rsidR="00683058" w:rsidRPr="00A93D31" w:rsidRDefault="00683058" w:rsidP="00683058">
      <w:r w:rsidRPr="00A93D31">
        <w:t>Но важно понимать: пенсионный аннуитет не означает, что человек просто забирает все пенсионные накопления на руки. В большинстве случаев он меняет формат будущих выплат: вместо накоплений в ЕНПФ получает пожизненный график выплат от страховой компании.</w:t>
      </w:r>
    </w:p>
    <w:p w14:paraId="4364D5A9" w14:textId="77777777" w:rsidR="00683058" w:rsidRPr="00A93D31" w:rsidRDefault="00683058" w:rsidP="00683058">
      <w:r w:rsidRPr="00A93D31">
        <w:t>Почему интерес вырос после повышения порогов</w:t>
      </w:r>
    </w:p>
    <w:p w14:paraId="0E6598BA" w14:textId="77777777" w:rsidR="00683058" w:rsidRPr="00A93D31" w:rsidRDefault="00683058" w:rsidP="00683058">
      <w:r w:rsidRPr="00A93D31">
        <w:t>В 2026 году в Казахстане изменились подходы к расчету порогов минимальной достаточности пенсионных накоплений. Для многих вкладчиков это означало, что использовать часть пенсионных денег на жилье или лечение стало сложнее: требуемая сумма на счете выросла.</w:t>
      </w:r>
    </w:p>
    <w:p w14:paraId="6AA0D35C" w14:textId="77777777" w:rsidR="00683058" w:rsidRPr="00A93D31" w:rsidRDefault="00683058" w:rsidP="00683058">
      <w:r w:rsidRPr="00A93D31">
        <w:t>На этом фоне пенсионный аннуитет снова стал обсуждаемой темой. Для части людей он выглядит как альтернатива: если накоплений достаточно для заключения договора, можно перевести деньги в КСЖ и начать получать выплаты раньше.</w:t>
      </w:r>
    </w:p>
    <w:p w14:paraId="36D96EAD" w14:textId="77777777" w:rsidR="00683058" w:rsidRPr="00A93D31" w:rsidRDefault="00683058" w:rsidP="00683058">
      <w:r w:rsidRPr="00A93D31">
        <w:t>Однако это не универсальная замена изъятию пенсионных. Деньги не становятся полностью свободными. Они переходят в страховую компанию, которая берет на себя обязательство платить человеку пожизненно.</w:t>
      </w:r>
    </w:p>
    <w:p w14:paraId="4E77BF29" w14:textId="77777777" w:rsidR="00683058" w:rsidRPr="00A93D31" w:rsidRDefault="00683058" w:rsidP="00683058">
      <w:r w:rsidRPr="00A93D31">
        <w:t>Сколько нужно накопить</w:t>
      </w:r>
    </w:p>
    <w:p w14:paraId="62ED5957" w14:textId="77777777" w:rsidR="00683058" w:rsidRPr="00A93D31" w:rsidRDefault="00683058" w:rsidP="00683058">
      <w:r w:rsidRPr="00A93D31">
        <w:t>Для заключения пенсионного аннуитета нужна достаточная сумма на пенсионном счете. Размер зависит от пола, возраста и условий договора.</w:t>
      </w:r>
    </w:p>
    <w:p w14:paraId="46894974" w14:textId="77777777" w:rsidR="00683058" w:rsidRPr="00A93D31" w:rsidRDefault="00683058" w:rsidP="00683058">
      <w:r w:rsidRPr="00A93D31">
        <w:t>По данным страховых компаний, в 2026 году ориентировочные минимальные суммы для стандартного пенсионного аннуитета составляют:</w:t>
      </w:r>
    </w:p>
    <w:p w14:paraId="1BD3C1BB" w14:textId="77777777" w:rsidR="00683058" w:rsidRPr="00A93D31" w:rsidRDefault="00683058" w:rsidP="00683058">
      <w:r w:rsidRPr="00A93D31">
        <w:t>мужчинам с 55 лет — около 10 млн тенге;</w:t>
      </w:r>
    </w:p>
    <w:p w14:paraId="25BBED90" w14:textId="77777777" w:rsidR="00683058" w:rsidRPr="00A93D31" w:rsidRDefault="00683058" w:rsidP="00683058">
      <w:r w:rsidRPr="00A93D31">
        <w:t>женщинам с 53 лет — около 13,2 млн тенге.</w:t>
      </w:r>
    </w:p>
    <w:p w14:paraId="359583DB" w14:textId="77777777" w:rsidR="00683058" w:rsidRPr="00A93D31" w:rsidRDefault="00683058" w:rsidP="00683058">
      <w:r w:rsidRPr="00A93D31">
        <w:t>Для работников вредных производств и отдельных категорий условия могут отличаться. Также существует отложенный аннуитет: договор можно заключить раньше, например с 45 лет, но выплаты начнутся позже — с установленного возраста.</w:t>
      </w:r>
    </w:p>
    <w:p w14:paraId="43F03A88" w14:textId="77777777" w:rsidR="00683058" w:rsidRPr="00A93D31" w:rsidRDefault="00683058" w:rsidP="00683058">
      <w:r w:rsidRPr="00A93D31">
        <w:t>Если человеку не хватает накоплений, он может использовать добровольные пенсионные взносы, добавить собственные средства или оформить совместный аннуитет с супругом, супругой либо близким родственником.</w:t>
      </w:r>
    </w:p>
    <w:p w14:paraId="7202424E" w14:textId="77777777" w:rsidR="00683058" w:rsidRPr="00A93D31" w:rsidRDefault="00683058" w:rsidP="00683058">
      <w:r w:rsidRPr="00A93D31">
        <w:lastRenderedPageBreak/>
        <w:t>Сколько будут платить</w:t>
      </w:r>
    </w:p>
    <w:p w14:paraId="5BB68E70" w14:textId="77777777" w:rsidR="00683058" w:rsidRPr="00A93D31" w:rsidRDefault="00683058" w:rsidP="00683058">
      <w:r w:rsidRPr="00A93D31">
        <w:t>Минимальная выплата по пенсионному аннуитету не должна быть ниже установленного уровня, привязанного к прожиточному минимуму. На практике при минимальной сумме накоплений выплаты на старте могут быть сравнительно небольшими.</w:t>
      </w:r>
    </w:p>
    <w:p w14:paraId="0583524E" w14:textId="77777777" w:rsidR="00683058" w:rsidRPr="00A93D31" w:rsidRDefault="00683058" w:rsidP="00683058">
      <w:r w:rsidRPr="00A93D31">
        <w:t>Например, если человек передает в КСЖ только минимально необходимую сумму, стартовая ежемесячная выплата может быть около 35–36 тыс. тенге. В дальнейшем она должна индексироваться. В 2026 году ставка индексации страховых выплат по пенсионным аннуитетам повышена до 8%.</w:t>
      </w:r>
    </w:p>
    <w:p w14:paraId="19F9383B" w14:textId="77777777" w:rsidR="00683058" w:rsidRPr="00A93D31" w:rsidRDefault="00683058" w:rsidP="00683058">
      <w:r w:rsidRPr="00A93D31">
        <w:t xml:space="preserve">Это означает, что выплаты будут расти по графику. Но даже с индексацией минимальная </w:t>
      </w:r>
      <w:proofErr w:type="spellStart"/>
      <w:r w:rsidRPr="00A93D31">
        <w:t>аннуитетная</w:t>
      </w:r>
      <w:proofErr w:type="spellEnd"/>
      <w:r w:rsidRPr="00A93D31">
        <w:t xml:space="preserve"> выплата сама по себе вряд ли сможет заменить полноценный доход. Для комфортного уровня выплат нужна более высокая сумма, переданная в страховую компанию.</w:t>
      </w:r>
    </w:p>
    <w:p w14:paraId="08EEE443" w14:textId="77777777" w:rsidR="00683058" w:rsidRPr="00A93D31" w:rsidRDefault="00683058" w:rsidP="00683058">
      <w:r w:rsidRPr="00A93D31">
        <w:t>В чем главный плюс</w:t>
      </w:r>
    </w:p>
    <w:p w14:paraId="4FB793FD" w14:textId="77777777" w:rsidR="00683058" w:rsidRPr="00A93D31" w:rsidRDefault="00683058" w:rsidP="00683058">
      <w:r w:rsidRPr="00A93D31">
        <w:t>Главное преимущество пенсионного аннуитета — пожизненный характер выплат.</w:t>
      </w:r>
    </w:p>
    <w:p w14:paraId="50B52CD9" w14:textId="77777777" w:rsidR="00683058" w:rsidRPr="00A93D31" w:rsidRDefault="00683058" w:rsidP="00683058">
      <w:r w:rsidRPr="00A93D31">
        <w:t>Если человек проживет долго, страховая компания продолжит платить даже тогда, когда общая сумма выплат превысит размер накоплений, переданных из ЕНПФ. В этом смысле пенсионный аннуитет работает как страховка от риска прожить дольше, чем хватило бы собственных накоплений.</w:t>
      </w:r>
    </w:p>
    <w:p w14:paraId="518655CD" w14:textId="77777777" w:rsidR="00683058" w:rsidRPr="00A93D31" w:rsidRDefault="00683058" w:rsidP="00683058">
      <w:r w:rsidRPr="00A93D31">
        <w:t>Именно поэтому этот инструмент часто называют ставкой на собственное долголетие. Чем дольше человек получает выплаты, тем выше вероятность, что аннуитет окажется для него финансово выгодным.</w:t>
      </w:r>
    </w:p>
    <w:p w14:paraId="29967290" w14:textId="77777777" w:rsidR="00683058" w:rsidRPr="00A93D31" w:rsidRDefault="00683058" w:rsidP="00683058">
      <w:r w:rsidRPr="00A93D31">
        <w:t>Еще один плюс — возможность продолжать работать. Человек может получать выплаты по пенсионному аннуитету и одновременно иметь официальный доход. Новые пенсионные взносы при этом продолжают поступать в ЕНПФ, если человек официально работает.</w:t>
      </w:r>
    </w:p>
    <w:p w14:paraId="0BB5D708" w14:textId="77777777" w:rsidR="00683058" w:rsidRPr="00A93D31" w:rsidRDefault="00683058" w:rsidP="00683058">
      <w:r w:rsidRPr="00A93D31">
        <w:t>В будущем это может создать два источника пенсионных выплат: от КСЖ по договору аннуитета и из ЕНПФ по новым накоплениям.</w:t>
      </w:r>
    </w:p>
    <w:p w14:paraId="5A0703C7" w14:textId="77777777" w:rsidR="00683058" w:rsidRPr="00A93D31" w:rsidRDefault="00683058" w:rsidP="00683058">
      <w:r w:rsidRPr="00A93D31">
        <w:t>В чем главный риск</w:t>
      </w:r>
    </w:p>
    <w:p w14:paraId="5A28DA22" w14:textId="77777777" w:rsidR="00683058" w:rsidRPr="00A93D31" w:rsidRDefault="00683058" w:rsidP="00683058">
      <w:r w:rsidRPr="00A93D31">
        <w:t>Главный минус пенсионного аннуитета — потеря гибкости.</w:t>
      </w:r>
    </w:p>
    <w:p w14:paraId="6C453951" w14:textId="77777777" w:rsidR="00683058" w:rsidRPr="00A93D31" w:rsidRDefault="00683058" w:rsidP="00683058">
      <w:r w:rsidRPr="00A93D31">
        <w:t>Когда человек переводит накопления из ЕНПФ в страховую компанию, он передает право собственности на эти деньги КСЖ. После этого использовать их на другие цели уже нельзя.</w:t>
      </w:r>
    </w:p>
    <w:p w14:paraId="36B4D901" w14:textId="77777777" w:rsidR="00683058" w:rsidRPr="00A93D31" w:rsidRDefault="00683058" w:rsidP="00683058">
      <w:r w:rsidRPr="00A93D31">
        <w:t>Если накопления остаются в ЕНПФ, они учитываются на индивидуальном пенсионном счете. В случае смерти вкладчика остаток пенсионных накоплений может перейти наследникам. В случае с аннуитетом логика другая: выплаты идут по условиям договора, а не как остаток на счете.</w:t>
      </w:r>
    </w:p>
    <w:p w14:paraId="52F5C983" w14:textId="77777777" w:rsidR="00683058" w:rsidRPr="00A93D31" w:rsidRDefault="00683058" w:rsidP="00683058">
      <w:r w:rsidRPr="00A93D31">
        <w:t>Чтобы защитить наследников, в договоре можно предусмотреть гарантированный период. Тогда в случае смерти получателя выплаты в течение установленного срока могут получать наследники. Но этот пункт нужно внимательно проверять до подписания договора.</w:t>
      </w:r>
    </w:p>
    <w:p w14:paraId="3A4091BD" w14:textId="77777777" w:rsidR="00683058" w:rsidRPr="00A93D31" w:rsidRDefault="00683058" w:rsidP="00683058">
      <w:r w:rsidRPr="00A93D31">
        <w:t>Можно ли вернуть деньги обратно в ЕНПФ</w:t>
      </w:r>
    </w:p>
    <w:p w14:paraId="5A23CFC2" w14:textId="77777777" w:rsidR="00683058" w:rsidRPr="00A93D31" w:rsidRDefault="00683058" w:rsidP="00683058">
      <w:r w:rsidRPr="00A93D31">
        <w:lastRenderedPageBreak/>
        <w:t>Это один из самых важных вопросов.</w:t>
      </w:r>
    </w:p>
    <w:p w14:paraId="2AE625FC" w14:textId="77777777" w:rsidR="00683058" w:rsidRPr="00A93D31" w:rsidRDefault="00683058" w:rsidP="00683058">
      <w:r w:rsidRPr="00A93D31">
        <w:t>Пенсионный аннуитет нельзя рассматривать как временный перевод денег из ЕНПФ. В течение первых двух лет договор, как правило, нельзя расторгнуть или изменить.</w:t>
      </w:r>
    </w:p>
    <w:p w14:paraId="5A4C0C96" w14:textId="77777777" w:rsidR="00683058" w:rsidRPr="00A93D31" w:rsidRDefault="00683058" w:rsidP="00683058">
      <w:r w:rsidRPr="00A93D31">
        <w:t>После этого изменить условия можно, но вернуть все деньги обратно в ЕНПФ не получится. В страховой компании должна остаться сумма, достаточная для пожизненных выплат не ниже установленного минимального уровня.</w:t>
      </w:r>
    </w:p>
    <w:p w14:paraId="328BC0BE" w14:textId="77777777" w:rsidR="00683058" w:rsidRPr="00A93D31" w:rsidRDefault="00683058" w:rsidP="00683058">
      <w:r w:rsidRPr="00A93D31">
        <w:t>Также можно перевести обязательства в другую страховую компанию, но это уже не означает полного возврата в прежнюю модель накоплений.</w:t>
      </w:r>
    </w:p>
    <w:p w14:paraId="366E023B" w14:textId="77777777" w:rsidR="00683058" w:rsidRPr="00A93D31" w:rsidRDefault="00683058" w:rsidP="00683058">
      <w:r w:rsidRPr="00A93D31">
        <w:t>Именно поэтому пенсионный аннуитет требует более осторожного подхода, чем обычный банковский продукт. Ошибка в выборе условий может иметь долгосрочные последствия.</w:t>
      </w:r>
    </w:p>
    <w:p w14:paraId="355856AB" w14:textId="77777777" w:rsidR="00683058" w:rsidRPr="00A93D31" w:rsidRDefault="00683058" w:rsidP="00683058">
      <w:r w:rsidRPr="00A93D31">
        <w:t>Почему единовременная выплата не должна быть главным аргументом</w:t>
      </w:r>
    </w:p>
    <w:p w14:paraId="1901B1AB" w14:textId="77777777" w:rsidR="00683058" w:rsidRPr="00A93D31" w:rsidRDefault="00683058" w:rsidP="00683058">
      <w:r w:rsidRPr="00A93D31">
        <w:t>Некоторые страховые компании могут предлагать клиентам единовременное вознаграждение при заключении договора. На рынке обсуждаются суммы от 1 млн тенге и выше.</w:t>
      </w:r>
    </w:p>
    <w:p w14:paraId="7109B4E6" w14:textId="77777777" w:rsidR="00683058" w:rsidRPr="00A93D31" w:rsidRDefault="00683058" w:rsidP="00683058">
      <w:r w:rsidRPr="00A93D31">
        <w:t>Для клиента это может выглядеть привлекательно: часть денег можно получить сразу. Но здесь важно понимать источник такой выплаты и ее влияние на общую экономику договора.</w:t>
      </w:r>
    </w:p>
    <w:p w14:paraId="1C6DDC36" w14:textId="77777777" w:rsidR="00683058" w:rsidRPr="00A93D31" w:rsidRDefault="00683058" w:rsidP="00683058">
      <w:r w:rsidRPr="00A93D31">
        <w:t>Перед подписанием нужно уточнить, за счет чего формируется единовременное вознаграждение, уменьшает ли оно будущие выплаты, какие комиссии есть в договоре и как будет рассчитан график платежей.</w:t>
      </w:r>
    </w:p>
    <w:p w14:paraId="3DA5B273" w14:textId="77777777" w:rsidR="00683058" w:rsidRPr="00A93D31" w:rsidRDefault="00683058" w:rsidP="00683058">
      <w:r w:rsidRPr="00A93D31">
        <w:t>Если человек принимает решение только ради суммы «на руки», он может недооценить главный вопрос: сколько он будет получать каждый месяц и что произойдет с накоплениями в долгосрочной перспективе.</w:t>
      </w:r>
    </w:p>
    <w:p w14:paraId="18BBAD69" w14:textId="77777777" w:rsidR="00683058" w:rsidRPr="00A93D31" w:rsidRDefault="00683058" w:rsidP="00683058">
      <w:r w:rsidRPr="00A93D31">
        <w:t>Чем аннуитет отличается от ЕНПФ</w:t>
      </w:r>
    </w:p>
    <w:p w14:paraId="72F8617E" w14:textId="77777777" w:rsidR="00683058" w:rsidRPr="00A93D31" w:rsidRDefault="00683058" w:rsidP="00683058">
      <w:r w:rsidRPr="00A93D31">
        <w:t>ЕНПФ и пенсионный аннуитет решают разные задачи.</w:t>
      </w:r>
    </w:p>
    <w:p w14:paraId="3DC1227F" w14:textId="77777777" w:rsidR="00683058" w:rsidRPr="00A93D31" w:rsidRDefault="00683058" w:rsidP="00683058">
      <w:r w:rsidRPr="00A93D31">
        <w:t>ЕНПФ — это накопительная система. Деньги находятся на индивидуальном счете, инвестируются, пополняются новыми взносами, а после выхода на пенсию выплачиваются по установленному графику.</w:t>
      </w:r>
    </w:p>
    <w:p w14:paraId="35554891" w14:textId="77777777" w:rsidR="00683058" w:rsidRPr="00A93D31" w:rsidRDefault="00683058" w:rsidP="00683058">
      <w:r w:rsidRPr="00A93D31">
        <w:t>Пенсионный аннуитет — это страховой продукт. Человек передает деньги страховой компании, а она обязуется платить ему пожизненно.</w:t>
      </w:r>
    </w:p>
    <w:p w14:paraId="23CDA1C4" w14:textId="77777777" w:rsidR="00683058" w:rsidRPr="00A93D31" w:rsidRDefault="00683058" w:rsidP="00683058">
      <w:r w:rsidRPr="00A93D31">
        <w:t>В ЕНПФ сохраняется больше контроля над накоплениями и действует механизм наследования остатка средств. В КСЖ появляется пожизненная выплата, но меньше гибкости и больше значения имеют условия договора.</w:t>
      </w:r>
    </w:p>
    <w:p w14:paraId="22C3B3CC" w14:textId="77777777" w:rsidR="00683058" w:rsidRPr="00A93D31" w:rsidRDefault="00683058" w:rsidP="00683058">
      <w:r w:rsidRPr="00A93D31">
        <w:t>Поэтому вопрос не в том, что лучше в целом. Вопрос в том, какая модель подходит конкретному человеку: сохранить накопления в ЕНПФ, передать часть средств в управление УИП или заключить договор пенсионного аннуитета.</w:t>
      </w:r>
    </w:p>
    <w:p w14:paraId="48D5598C" w14:textId="77777777" w:rsidR="00683058" w:rsidRPr="00A93D31" w:rsidRDefault="00683058" w:rsidP="00683058">
      <w:r w:rsidRPr="00A93D31">
        <w:t>Кому пенсионный аннуитет может подойти</w:t>
      </w:r>
    </w:p>
    <w:p w14:paraId="3BD931CB" w14:textId="77777777" w:rsidR="00683058" w:rsidRPr="00A93D31" w:rsidRDefault="00683058" w:rsidP="00683058">
      <w:r w:rsidRPr="00A93D31">
        <w:lastRenderedPageBreak/>
        <w:t>Пенсионный аннуитет может быть интересен человеку, у которого уже есть достаточная сумма пенсионных накоплений, стабильное здоровье, расчет на долгую жизнь и желание получать регулярные выплаты раньше официальной пенсии.</w:t>
      </w:r>
    </w:p>
    <w:p w14:paraId="1657FBBC" w14:textId="77777777" w:rsidR="00683058" w:rsidRPr="00A93D31" w:rsidRDefault="00683058" w:rsidP="00683058">
      <w:r w:rsidRPr="00A93D31">
        <w:t>Также этот инструмент может подойти тем, кто продолжает работать и хочет сформировать дополнительный источник пенсионного дохода, не дожидаясь стандартного пенсионного возраста.</w:t>
      </w:r>
    </w:p>
    <w:p w14:paraId="48611D9C" w14:textId="77777777" w:rsidR="00683058" w:rsidRPr="00A93D31" w:rsidRDefault="00683058" w:rsidP="00683058">
      <w:r w:rsidRPr="00A93D31">
        <w:t>Но аннуитет может быть невыгоден тем, кто хочет сохранить полный контроль над накоплениями, планирует использовать пенсионные деньги на другие цели или считает важным, чтобы остаток средств в ЕНПФ перешел наследникам.</w:t>
      </w:r>
    </w:p>
    <w:p w14:paraId="50B9B9FF" w14:textId="77777777" w:rsidR="00683058" w:rsidRPr="00A93D31" w:rsidRDefault="00683058" w:rsidP="00683058">
      <w:r w:rsidRPr="00A93D31">
        <w:t>Отдельно стоит быть осторожными тем, кто принимает решение под влиянием рекламы, обещания разовой выплаты или давления консультанта.</w:t>
      </w:r>
    </w:p>
    <w:p w14:paraId="00213AB1" w14:textId="77777777" w:rsidR="00683058" w:rsidRPr="00A93D31" w:rsidRDefault="00683058" w:rsidP="00683058">
      <w:r w:rsidRPr="00A93D31">
        <w:t>Что проверить перед подписанием договора</w:t>
      </w:r>
    </w:p>
    <w:p w14:paraId="15D53D9E" w14:textId="77777777" w:rsidR="00683058" w:rsidRPr="00A93D31" w:rsidRDefault="00683058" w:rsidP="00683058">
      <w:r w:rsidRPr="00A93D31">
        <w:t>Перед оформлением пенсионного аннуитета нужно запросить у страховой компании полный расчет.</w:t>
      </w:r>
    </w:p>
    <w:p w14:paraId="30A99B69" w14:textId="77777777" w:rsidR="00683058" w:rsidRPr="00A93D31" w:rsidRDefault="00683058" w:rsidP="00683058">
      <w:r w:rsidRPr="00A93D31">
        <w:t>Важно проверить:</w:t>
      </w:r>
    </w:p>
    <w:p w14:paraId="75BBD826" w14:textId="77777777" w:rsidR="00683058" w:rsidRPr="00A93D31" w:rsidRDefault="00683058" w:rsidP="00683058">
      <w:r w:rsidRPr="00A93D31">
        <w:t>размер стартовой ежемесячной выплаты;</w:t>
      </w:r>
    </w:p>
    <w:p w14:paraId="42602762" w14:textId="77777777" w:rsidR="00683058" w:rsidRPr="00A93D31" w:rsidRDefault="00683058" w:rsidP="00683058">
      <w:r w:rsidRPr="00A93D31">
        <w:t>график индексации;</w:t>
      </w:r>
    </w:p>
    <w:p w14:paraId="7DD3C4EC" w14:textId="77777777" w:rsidR="00683058" w:rsidRPr="00A93D31" w:rsidRDefault="00683058" w:rsidP="00683058">
      <w:r w:rsidRPr="00A93D31">
        <w:t>наличие гарантированного периода;</w:t>
      </w:r>
    </w:p>
    <w:p w14:paraId="40368845" w14:textId="77777777" w:rsidR="00683058" w:rsidRPr="00A93D31" w:rsidRDefault="00683058" w:rsidP="00683058">
      <w:r w:rsidRPr="00A93D31">
        <w:t>условия для наследников;</w:t>
      </w:r>
    </w:p>
    <w:p w14:paraId="0716A6B2" w14:textId="77777777" w:rsidR="00683058" w:rsidRPr="00A93D31" w:rsidRDefault="00683058" w:rsidP="00683058">
      <w:r w:rsidRPr="00A93D31">
        <w:t>возможность изменения договора через два года;</w:t>
      </w:r>
    </w:p>
    <w:p w14:paraId="0B05B629" w14:textId="77777777" w:rsidR="00683058" w:rsidRPr="00A93D31" w:rsidRDefault="00683058" w:rsidP="00683058">
      <w:r w:rsidRPr="00A93D31">
        <w:t>правила перевода в другую КСЖ;</w:t>
      </w:r>
    </w:p>
    <w:p w14:paraId="7529FEE9" w14:textId="77777777" w:rsidR="00683058" w:rsidRPr="00A93D31" w:rsidRDefault="00683058" w:rsidP="00683058">
      <w:r w:rsidRPr="00A93D31">
        <w:t>размер единовременного вознаграждения и его влияние на будущие выплаты;</w:t>
      </w:r>
    </w:p>
    <w:p w14:paraId="67251D70" w14:textId="77777777" w:rsidR="00683058" w:rsidRPr="00A93D31" w:rsidRDefault="00683058" w:rsidP="00683058">
      <w:r w:rsidRPr="00A93D31">
        <w:t>все комиссии и удержания;</w:t>
      </w:r>
    </w:p>
    <w:p w14:paraId="15E74801" w14:textId="77777777" w:rsidR="00683058" w:rsidRPr="00A93D31" w:rsidRDefault="00683058" w:rsidP="00683058">
      <w:r w:rsidRPr="00A93D31">
        <w:t>итоговую сумму выплат при разных сценариях продолжительности жизни.</w:t>
      </w:r>
    </w:p>
    <w:p w14:paraId="64C1FA92" w14:textId="77777777" w:rsidR="00683058" w:rsidRPr="00A93D31" w:rsidRDefault="00683058" w:rsidP="00683058">
      <w:r w:rsidRPr="00A93D31">
        <w:t>Также стоит сравнить несколько компаний по страхованию жизни, а не подписывать договор с первой организацией, которая предложила крупную разовую выплату.</w:t>
      </w:r>
    </w:p>
    <w:p w14:paraId="00B69353" w14:textId="77777777" w:rsidR="00683058" w:rsidRPr="00A93D31" w:rsidRDefault="00683058" w:rsidP="00683058">
      <w:r w:rsidRPr="00A93D31">
        <w:t>Что это значит для вас</w:t>
      </w:r>
    </w:p>
    <w:p w14:paraId="773E9A49" w14:textId="77777777" w:rsidR="00683058" w:rsidRPr="00A93D31" w:rsidRDefault="00683058" w:rsidP="00683058">
      <w:r w:rsidRPr="00A93D31">
        <w:t>Пенсионный аннуитет — не мошенническая схема и не простая «</w:t>
      </w:r>
      <w:proofErr w:type="spellStart"/>
      <w:r w:rsidRPr="00A93D31">
        <w:t>обналичка</w:t>
      </w:r>
      <w:proofErr w:type="spellEnd"/>
      <w:r w:rsidRPr="00A93D31">
        <w:t xml:space="preserve"> </w:t>
      </w:r>
      <w:proofErr w:type="spellStart"/>
      <w:r w:rsidRPr="00A93D31">
        <w:t>пенсионки</w:t>
      </w:r>
      <w:proofErr w:type="spellEnd"/>
      <w:r w:rsidRPr="00A93D31">
        <w:t>». Это регулируемый страховой продукт, который может дать человеку пожизненные выплаты раньше официального пенсионного возраста.</w:t>
      </w:r>
    </w:p>
    <w:p w14:paraId="37B1D922" w14:textId="77777777" w:rsidR="00683058" w:rsidRPr="00A93D31" w:rsidRDefault="00683058" w:rsidP="00683058">
      <w:r w:rsidRPr="00A93D31">
        <w:t>Но его нельзя рассматривать как легкий способ получить деньги из ЕНПФ. После перевода накоплений в КСЖ человек теряет часть гибкости, а решение становится практически необратимым.</w:t>
      </w:r>
    </w:p>
    <w:p w14:paraId="3CE3C10C" w14:textId="77777777" w:rsidR="00683058" w:rsidRPr="00A93D31" w:rsidRDefault="00683058" w:rsidP="00683058">
      <w:r w:rsidRPr="00A93D31">
        <w:t>Главный вопрос должен звучать не так: «Сколько мне дадут сразу?» Гораздо важнее спросить: «Какие выплаты я буду получать каждый месяц, что будет с деньгами при моей смерти и насколько мне подходит ставка на долгую жизнь?»</w:t>
      </w:r>
    </w:p>
    <w:p w14:paraId="0871BF15" w14:textId="77777777" w:rsidR="00683058" w:rsidRPr="00A93D31" w:rsidRDefault="00683058" w:rsidP="00683058">
      <w:r w:rsidRPr="00A93D31">
        <w:t xml:space="preserve">Если у человека есть достаточные накопления, понятный финансовый план и желание получить пожизненный доход раньше пенсии, пенсионный аннуитет может быть </w:t>
      </w:r>
      <w:r w:rsidRPr="00A93D31">
        <w:lastRenderedPageBreak/>
        <w:t>интересным инструментом. Но если цель — просто забрать пенсионные деньги на руки, лучше не принимать решение без детального расчета и сравнения с альтернативами.</w:t>
      </w:r>
    </w:p>
    <w:p w14:paraId="38A92857" w14:textId="0DCCB922" w:rsidR="004B7B66" w:rsidRPr="00A93D31" w:rsidRDefault="001A099A" w:rsidP="00683058">
      <w:hyperlink r:id="rId39" w:history="1">
        <w:r w:rsidR="00683058" w:rsidRPr="00A93D31">
          <w:rPr>
            <w:rStyle w:val="a3"/>
          </w:rPr>
          <w:t>https://finratings.kz/news/14922-pensionnyi-annuitet-pensiia-ranshe-no-ne-vsem-vygodno/</w:t>
        </w:r>
      </w:hyperlink>
    </w:p>
    <w:p w14:paraId="7289A871" w14:textId="77777777" w:rsidR="00683058" w:rsidRPr="00A93D31" w:rsidRDefault="00683058" w:rsidP="00683058"/>
    <w:p w14:paraId="0F91D1CE" w14:textId="77777777" w:rsidR="00111D7C" w:rsidRPr="00A93D31" w:rsidRDefault="00111D7C" w:rsidP="00111D7C">
      <w:pPr>
        <w:pStyle w:val="10"/>
      </w:pPr>
      <w:bookmarkStart w:id="136" w:name="_Toc99271715"/>
      <w:bookmarkStart w:id="137" w:name="_Toc99318660"/>
      <w:bookmarkStart w:id="138" w:name="_Toc165991080"/>
      <w:bookmarkStart w:id="139" w:name="_Toc233095796"/>
      <w:r w:rsidRPr="00A93D31">
        <w:t>Новости пенсионной отрасли стран дальнего зарубежья</w:t>
      </w:r>
      <w:bookmarkEnd w:id="136"/>
      <w:bookmarkEnd w:id="137"/>
      <w:bookmarkEnd w:id="138"/>
      <w:bookmarkEnd w:id="139"/>
    </w:p>
    <w:p w14:paraId="1A397461" w14:textId="77777777" w:rsidR="00906DF0" w:rsidRPr="00A93D31" w:rsidRDefault="00906DF0" w:rsidP="00906DF0">
      <w:pPr>
        <w:pStyle w:val="2"/>
      </w:pPr>
      <w:bookmarkStart w:id="140" w:name="_Toc233095797"/>
      <w:bookmarkEnd w:id="93"/>
      <w:r w:rsidRPr="00A93D31">
        <w:t>Известия, 22.06.2026, СМИ сообщили о готовящейся в Германии масштабной пенсионной реформе</w:t>
      </w:r>
      <w:bookmarkEnd w:id="140"/>
    </w:p>
    <w:p w14:paraId="29327C70" w14:textId="77777777" w:rsidR="00906DF0" w:rsidRPr="00A93D31" w:rsidRDefault="00906DF0" w:rsidP="002057F5">
      <w:pPr>
        <w:pStyle w:val="3"/>
      </w:pPr>
      <w:bookmarkStart w:id="141" w:name="_Toc233095798"/>
      <w:r w:rsidRPr="00A93D31">
        <w:t xml:space="preserve">Правящая коалиция канцлера Германии Фридриха </w:t>
      </w:r>
      <w:proofErr w:type="spellStart"/>
      <w:r w:rsidRPr="00A93D31">
        <w:t>Мерца</w:t>
      </w:r>
      <w:proofErr w:type="spellEnd"/>
      <w:r w:rsidRPr="00A93D31">
        <w:t xml:space="preserve"> намерена поддержать крупную реформу пенсионной системы, которая предполагает введение накопительного рыночного компонента, ужесточение условий досрочного выхода на пенсию и постепенное повышение пенсионного возраста. Об этом 21 июня сообщило агентство </w:t>
      </w:r>
      <w:proofErr w:type="spellStart"/>
      <w:r w:rsidRPr="00A93D31">
        <w:t>Bloomberg</w:t>
      </w:r>
      <w:proofErr w:type="spellEnd"/>
      <w:r w:rsidRPr="00A93D31">
        <w:t xml:space="preserve"> со ссылкой на источники.</w:t>
      </w:r>
      <w:bookmarkEnd w:id="141"/>
    </w:p>
    <w:p w14:paraId="10DCAE4E" w14:textId="77777777" w:rsidR="00906DF0" w:rsidRPr="00A93D31" w:rsidRDefault="00906DF0" w:rsidP="00906DF0">
      <w:r w:rsidRPr="00A93D31">
        <w:t>«</w:t>
      </w:r>
      <w:proofErr w:type="spellStart"/>
      <w:r w:rsidRPr="00A93D31">
        <w:t>Мерц</w:t>
      </w:r>
      <w:proofErr w:type="spellEnd"/>
      <w:r w:rsidRPr="00A93D31">
        <w:t xml:space="preserve"> и министр финансов Ларс </w:t>
      </w:r>
      <w:proofErr w:type="spellStart"/>
      <w:r w:rsidRPr="00A93D31">
        <w:t>Клингбайль</w:t>
      </w:r>
      <w:proofErr w:type="spellEnd"/>
      <w:r w:rsidRPr="00A93D31">
        <w:t xml:space="preserve"> намерены утвердить более широкий пакет реформ, включая пенсионную систему, в кабинете министров до начала ежегодных летних каникул парламента в июле», - говорится в публикации.</w:t>
      </w:r>
    </w:p>
    <w:p w14:paraId="7D17A319" w14:textId="77777777" w:rsidR="00906DF0" w:rsidRPr="00A93D31" w:rsidRDefault="00906DF0" w:rsidP="00906DF0">
      <w:r w:rsidRPr="00A93D31">
        <w:t xml:space="preserve">Уточняется, что предложения правительственной комиссии, ожидаемые к представлению во вторник, включают поэтапное введение дополнительного пенсионного взноса в 2% от валового дохода. Эти средства планируется аккумулировать через </w:t>
      </w:r>
      <w:proofErr w:type="spellStart"/>
      <w:r w:rsidRPr="00A93D31">
        <w:t>госфонд</w:t>
      </w:r>
      <w:proofErr w:type="spellEnd"/>
      <w:r w:rsidRPr="00A93D31">
        <w:t xml:space="preserve"> с последующим инвестированием на финансовых рынках.</w:t>
      </w:r>
    </w:p>
    <w:p w14:paraId="0ED90234" w14:textId="77777777" w:rsidR="00906DF0" w:rsidRPr="00A93D31" w:rsidRDefault="00906DF0" w:rsidP="00906DF0">
      <w:r w:rsidRPr="00A93D31">
        <w:t>По данным агентства, эксперты предложили постепенно повышать пенсионный возраст в зависимости от роста продолжительности жизни: каждый дополнительный год жизни будет добавлять около восьми месяцев трудового стажа. При этом обсуждаемое повышение пенсионного возраста до 70 лет откладывается на долгосрочную перспективу.</w:t>
      </w:r>
    </w:p>
    <w:p w14:paraId="36362BC8" w14:textId="77777777" w:rsidR="00906DF0" w:rsidRPr="00A93D31" w:rsidRDefault="00906DF0" w:rsidP="00906DF0">
      <w:r w:rsidRPr="00A93D31">
        <w:t>Также рекомендовано отменить популярную программу досрочного выхода на пенсию для работников с 45-летним стажем взносов.</w:t>
      </w:r>
    </w:p>
    <w:p w14:paraId="573A558C" w14:textId="77777777" w:rsidR="00906DF0" w:rsidRPr="00A93D31" w:rsidRDefault="00906DF0" w:rsidP="00906DF0">
      <w:r w:rsidRPr="00A93D31">
        <w:t xml:space="preserve">Газета </w:t>
      </w:r>
      <w:proofErr w:type="spellStart"/>
      <w:r w:rsidRPr="00A93D31">
        <w:t>Bild</w:t>
      </w:r>
      <w:proofErr w:type="spellEnd"/>
      <w:r w:rsidRPr="00A93D31">
        <w:t xml:space="preserve"> 8 мая сообщила, что бундесрат (федеральный совет) заблокировал законопроект о начислении антикризисной выплаты в размере 1 тыс. для работников Германии. Отмечалось, что, согласно законопроекту, руководители компаний должны были выплатить деньги своим сотрудникам единовременно и без уплаты налогов.</w:t>
      </w:r>
    </w:p>
    <w:p w14:paraId="682A7CE9" w14:textId="0A50A806" w:rsidR="00CA32BC" w:rsidRPr="00A93D31" w:rsidRDefault="001A099A" w:rsidP="00906DF0">
      <w:hyperlink r:id="rId40" w:history="1">
        <w:r w:rsidR="00906DF0" w:rsidRPr="00A93D31">
          <w:rPr>
            <w:rStyle w:val="a3"/>
          </w:rPr>
          <w:t>https://iz.ru/2119592/smi-soobshchili-o-gotoviashcheisia-v-germanii-masshtabnoi-pensionnoi-reforme-izi</w:t>
        </w:r>
      </w:hyperlink>
    </w:p>
    <w:p w14:paraId="5B731F58" w14:textId="5683ECEB" w:rsidR="002211FF" w:rsidRPr="00A93D31" w:rsidRDefault="002211FF" w:rsidP="002211FF">
      <w:pPr>
        <w:pStyle w:val="2"/>
      </w:pPr>
      <w:bookmarkStart w:id="142" w:name="_Toc233095799"/>
      <w:r w:rsidRPr="00A93D31">
        <w:lastRenderedPageBreak/>
        <w:t>Internationalinvestment.biz, 22.06.2026, Канада проверяет приватизацию аэропортов</w:t>
      </w:r>
      <w:bookmarkEnd w:id="142"/>
    </w:p>
    <w:p w14:paraId="6A86599E" w14:textId="77777777" w:rsidR="002211FF" w:rsidRPr="00A93D31" w:rsidRDefault="002211FF" w:rsidP="002057F5">
      <w:pPr>
        <w:pStyle w:val="3"/>
      </w:pPr>
      <w:bookmarkStart w:id="143" w:name="_Toc233095800"/>
      <w:r w:rsidRPr="00A93D31">
        <w:t xml:space="preserve">Канада снова открыла один из самых чувствительных инфраструктурных споров последних десятилетий: должны ли крупнейшие аэропорты страны оставаться под нынешней некоммерческой моделью управления или стать активами для пенсионных фондов и частного капитала. Для премьер-министра Марка </w:t>
      </w:r>
      <w:proofErr w:type="spellStart"/>
      <w:r w:rsidRPr="00A93D31">
        <w:t>Карни</w:t>
      </w:r>
      <w:proofErr w:type="spellEnd"/>
      <w:r w:rsidRPr="00A93D31">
        <w:t xml:space="preserve"> переговоры об аэропортах стали тестом его экономической стратегии: правительство хочет высвободить капитал для новых национальных проектов, но рискует столкнуться с обвинениями в продаже общественной инфраструктуры и росте издержек для пассажиров.</w:t>
      </w:r>
      <w:bookmarkEnd w:id="143"/>
    </w:p>
    <w:p w14:paraId="3F28FCC2" w14:textId="77777777" w:rsidR="002211FF" w:rsidRPr="00A93D31" w:rsidRDefault="002211FF" w:rsidP="002211FF">
      <w:proofErr w:type="spellStart"/>
      <w:r w:rsidRPr="00A93D31">
        <w:t>Карни</w:t>
      </w:r>
      <w:proofErr w:type="spellEnd"/>
      <w:r w:rsidRPr="00A93D31">
        <w:t xml:space="preserve"> ищет капитал в существующих активах</w:t>
      </w:r>
    </w:p>
    <w:p w14:paraId="227569B5" w14:textId="77777777" w:rsidR="002211FF" w:rsidRPr="00A93D31" w:rsidRDefault="002211FF" w:rsidP="002211FF">
      <w:r w:rsidRPr="00A93D31">
        <w:t xml:space="preserve">Правительство Марка </w:t>
      </w:r>
      <w:proofErr w:type="spellStart"/>
      <w:r w:rsidRPr="00A93D31">
        <w:t>Карни</w:t>
      </w:r>
      <w:proofErr w:type="spellEnd"/>
      <w:r w:rsidRPr="00A93D31">
        <w:t xml:space="preserve"> рассматривает изменение модели владения и финансирования крупнейших аэропортов Канады как часть более широкой стратегии привлечения частных инвестиций в инфраструктуру. В центре дискуссии — идея не просто продать активы, а перераспределить капитал, уже заключенный в зрелой инфраструктуре, в новые проекты роста.</w:t>
      </w:r>
    </w:p>
    <w:p w14:paraId="0D650652" w14:textId="77777777" w:rsidR="002211FF" w:rsidRPr="00A93D31" w:rsidRDefault="002211FF" w:rsidP="002211FF">
      <w:r w:rsidRPr="00A93D31">
        <w:t>Такой подход обычно называют переработкой капитала. Это означает, что государство или публичный оператор продает долю в существующем активе, передает часть прав на доход или привлекает инвестора в отдельный проект, а полученные средства направляет на строительство новой инфраструктуры. Для правительства это способ получить деньги без немедленного увеличения налогов или прямого долга.</w:t>
      </w:r>
    </w:p>
    <w:p w14:paraId="77B028CA" w14:textId="77777777" w:rsidR="002211FF" w:rsidRPr="00A93D31" w:rsidRDefault="002211FF" w:rsidP="002211FF">
      <w:r w:rsidRPr="00A93D31">
        <w:t>Аэропорты стали удобным, но политически рискованным объектом для такой логики. Это зрелые активы с устойчивым пассажиропотоком, высокими барьерами входа, долгосрочным спросом и возможностью развивать недвижимость вокруг терминалов. Для пенсионных фондов такая структура выглядит привлекательной, потому что она может давать предсказуемый доход на десятилетия.</w:t>
      </w:r>
    </w:p>
    <w:p w14:paraId="3C19C5A5" w14:textId="77777777" w:rsidR="002211FF" w:rsidRPr="00A93D31" w:rsidRDefault="002211FF" w:rsidP="002211FF">
      <w:r w:rsidRPr="00A93D31">
        <w:t>Канадская модель отличается от полной приватизации</w:t>
      </w:r>
    </w:p>
    <w:p w14:paraId="43C012F3" w14:textId="77777777" w:rsidR="002211FF" w:rsidRPr="00A93D31" w:rsidRDefault="002211FF" w:rsidP="002211FF">
      <w:r w:rsidRPr="00A93D31">
        <w:t>Действующая система не является классической государственной эксплуатацией аэропортов. В Канаде федеральное правительство сохраняет землю, а крупнейшие аэропорты управляются независимыми некоммерческими аэропортовыми администрациями. Эти структуры отвечают за операционное управление, инфраструктуру, сборы, развитие терминалов и долгосрочные инвестиционные программы.</w:t>
      </w:r>
    </w:p>
    <w:p w14:paraId="3AA3BD1C" w14:textId="77777777" w:rsidR="002211FF" w:rsidRPr="00A93D31" w:rsidRDefault="002211FF" w:rsidP="002211FF">
      <w:r w:rsidRPr="00A93D31">
        <w:t xml:space="preserve">Национальная система аэропортов включает 26 аэропортов, большинство из которых работают на федеральной земле. Крупные аэропорты, включая Торонто, Ванкувер, Монреаль, Калгари и </w:t>
      </w:r>
      <w:proofErr w:type="spellStart"/>
      <w:r w:rsidRPr="00A93D31">
        <w:t>Эдмонтон</w:t>
      </w:r>
      <w:proofErr w:type="spellEnd"/>
      <w:r w:rsidRPr="00A93D31">
        <w:t>, являются экономическими воротами страны и играют роль не только в пассажирских перевозках, но и в грузовой логистике, туризме, деловых поездках и внешней торговле.</w:t>
      </w:r>
    </w:p>
    <w:p w14:paraId="369AA3EE" w14:textId="77777777" w:rsidR="002211FF" w:rsidRPr="00A93D31" w:rsidRDefault="002211FF" w:rsidP="002211FF">
      <w:r w:rsidRPr="00A93D31">
        <w:t xml:space="preserve">Некоммерческая модель означает, что аэропортовая администрация не распределяет прибыль между акционерами, а должна реинвестировать доходы в инфраструктуру и обслуживание. Однако такая модель не исключает долгов, сборов и высоких </w:t>
      </w:r>
      <w:r w:rsidRPr="00A93D31">
        <w:lastRenderedPageBreak/>
        <w:t>капитальных расходов. Именно поэтому правительство и инвесторы обсуждают, может ли система привлечь больше частного капитала без полной потери публичного контроля.</w:t>
      </w:r>
    </w:p>
    <w:p w14:paraId="658FA33F" w14:textId="77777777" w:rsidR="002211FF" w:rsidRPr="00A93D31" w:rsidRDefault="002211FF" w:rsidP="002211FF">
      <w:r w:rsidRPr="00A93D31">
        <w:t>Пенсионные фонды видят редкий внутренний актив</w:t>
      </w:r>
    </w:p>
    <w:p w14:paraId="52769428" w14:textId="77777777" w:rsidR="002211FF" w:rsidRPr="00A93D31" w:rsidRDefault="002211FF" w:rsidP="002211FF">
      <w:r w:rsidRPr="00A93D31">
        <w:t>Канадские пенсионные фонды давно инвестируют в инфраструктуру по всему миру: аэропорты, платные дороги, энергетические сети, порты, центры обработки данных и коммунальные активы. Их бизнес-логика основана на длинных обязательствах перед вкладчиками. Чтобы выплачивать пенсии через десятилетия, фондам нужны активы с долгим сроком жизни и стабильными денежными потоками.</w:t>
      </w:r>
    </w:p>
    <w:p w14:paraId="2A1EAE6E" w14:textId="77777777" w:rsidR="002211FF" w:rsidRPr="00A93D31" w:rsidRDefault="002211FF" w:rsidP="002211FF">
      <w:r w:rsidRPr="00A93D31">
        <w:t>Канадские аэропорты подходят под этот профиль. Они обслуживают внутренние, трансграничные и международные маршруты, обладают монопольным положением в своих городах и могут развивать коммерческую недвижимость, гостиницы, парковки, грузовые зоны, магазины и сервисы вокруг пассажирского потока.</w:t>
      </w:r>
    </w:p>
    <w:p w14:paraId="76167B03" w14:textId="77777777" w:rsidR="002211FF" w:rsidRPr="00A93D31" w:rsidRDefault="002211FF" w:rsidP="002211FF">
      <w:r w:rsidRPr="00A93D31">
        <w:t xml:space="preserve">Для </w:t>
      </w:r>
      <w:proofErr w:type="spellStart"/>
      <w:r w:rsidRPr="00A93D31">
        <w:t>Карни</w:t>
      </w:r>
      <w:proofErr w:type="spellEnd"/>
      <w:r w:rsidRPr="00A93D31">
        <w:t xml:space="preserve"> это политически удобно: вместо продажи стратегических активов иностранным инвесторам правительство может говорить о мобилизации национального сберегательного капитала. Пенсионные фонды управляют деньгами канадцев, поэтому их участие легче представить как внутреннюю инвестицию, а не как распродажу инфраструктуры.</w:t>
      </w:r>
    </w:p>
    <w:p w14:paraId="577A261D" w14:textId="77777777" w:rsidR="002211FF" w:rsidRPr="00A93D31" w:rsidRDefault="002211FF" w:rsidP="002211FF">
      <w:r w:rsidRPr="00A93D31">
        <w:t>Три механизма уже открыты для инвесторов</w:t>
      </w:r>
    </w:p>
    <w:p w14:paraId="0415027A" w14:textId="77777777" w:rsidR="002211FF" w:rsidRPr="00A93D31" w:rsidRDefault="002211FF" w:rsidP="002211FF">
      <w:proofErr w:type="spellStart"/>
      <w:r w:rsidRPr="00A93D31">
        <w:t>Transport</w:t>
      </w:r>
      <w:proofErr w:type="spellEnd"/>
      <w:r w:rsidRPr="00A93D31">
        <w:t xml:space="preserve"> </w:t>
      </w:r>
      <w:proofErr w:type="spellStart"/>
      <w:r w:rsidRPr="00A93D31">
        <w:t>Canada</w:t>
      </w:r>
      <w:proofErr w:type="spellEnd"/>
      <w:r w:rsidRPr="00A93D31">
        <w:t xml:space="preserve"> заранее обозначило три канала привлечения частного капитала в аэропортовую систему. Первый — субаренда, при которой частный инвестор может развивать участок аэропортовой земли или объект на территории аэропорта. Второй — подрядные услуги, когда частная компания берет на себя отдельные операционные функции, например техническое обслуживание, управление объектами или сервисные процессы. Третий — дочерние структуры аэропортовых администраций, через которые инвесторы могут участвовать в отдельных коммерческих проектах.</w:t>
      </w:r>
    </w:p>
    <w:p w14:paraId="350CB0ED" w14:textId="77777777" w:rsidR="002211FF" w:rsidRPr="00A93D31" w:rsidRDefault="002211FF" w:rsidP="002211FF">
      <w:r w:rsidRPr="00A93D31">
        <w:t>Эти механизмы не равны продаже аэропорта целиком. Они позволяют привлекать капитал точечно: в терминалы, грузовые комплексы, гостиницы, парковки, энергетические объекты или коммерческую недвижимость. Но именно они могут стать переходным этапом к более глубокому пересмотру собственности, если правительство решит, что текущая модель не дает достаточно инвестиций.</w:t>
      </w:r>
    </w:p>
    <w:p w14:paraId="42EC4D30" w14:textId="77777777" w:rsidR="002211FF" w:rsidRPr="00A93D31" w:rsidRDefault="002211FF" w:rsidP="002211FF">
      <w:r w:rsidRPr="00A93D31">
        <w:t>Ключевым вопросом остается срок аренды земли. Инвестору нужен длинный горизонт, чтобы окупить вложения. Если субаренда или проект ограничены сроком базового договора аэропортовой администрации с федеральным правительством, стоимость капитала повышается. Поэтому обсуждение продления земельных договоров фактически становится частью приватизационной повестки, даже если формально речь идет не о продаже.</w:t>
      </w:r>
    </w:p>
    <w:p w14:paraId="7E5A0326" w14:textId="77777777" w:rsidR="002211FF" w:rsidRPr="00A93D31" w:rsidRDefault="002211FF" w:rsidP="002211FF">
      <w:r w:rsidRPr="00A93D31">
        <w:t>Пассажиропоток восстановился, но спрос стал неровным</w:t>
      </w:r>
    </w:p>
    <w:p w14:paraId="5E37CB67" w14:textId="77777777" w:rsidR="002211FF" w:rsidRPr="00A93D31" w:rsidRDefault="002211FF" w:rsidP="002211FF">
      <w:r w:rsidRPr="00A93D31">
        <w:t>Канадский авиационный рынок почти восстановился после пандемии, но его структура изменилась. В 2024 году аэропорты страны обслужили 156,7 млн прибывающих и вылетающих пассажиров, что на 4% больше, чем в 2023 году, но все еще немного ниже уровня 2019 года. Это означает, что сектор снова стал крупным источником доходов, однако рост уже не похож на быстрый постпандемийный отскок.</w:t>
      </w:r>
    </w:p>
    <w:p w14:paraId="1D831F56" w14:textId="77777777" w:rsidR="002211FF" w:rsidRPr="00A93D31" w:rsidRDefault="002211FF" w:rsidP="002211FF">
      <w:r w:rsidRPr="00A93D31">
        <w:lastRenderedPageBreak/>
        <w:t>Самыми сильными направлениями стали рейсы между Канадой и США, а также прочие международные маршруты. Внутренний сегмент почти не вырос. Такая структура важна для аэропортов: международные пассажиры обычно приносят больше коммерческих доходов через магазины, питание, парковки и услуги, но они также зависят от валютных курсов, визовых условий, доходов домохозяйств и внешнеполитической среды.</w:t>
      </w:r>
    </w:p>
    <w:p w14:paraId="4A55F5D1" w14:textId="77777777" w:rsidR="002211FF" w:rsidRPr="00A93D31" w:rsidRDefault="002211FF" w:rsidP="002211FF">
      <w:r w:rsidRPr="00A93D31">
        <w:t>Для инвестора это одновременно плюс и риск. С одной стороны, крупные аэропорты снова демонстрируют масштаб и восстановление спроса. С другой — высокая стоимость авиабилетов, нехватка пилотов, задержки поставок самолетов, погодные риски и геополитика делают прогнозы менее линейными.</w:t>
      </w:r>
    </w:p>
    <w:p w14:paraId="5EC42904" w14:textId="77777777" w:rsidR="002211FF" w:rsidRPr="00A93D31" w:rsidRDefault="002211FF" w:rsidP="002211FF">
      <w:r w:rsidRPr="00A93D31">
        <w:t>Главный спор — кто заплатит за доходность</w:t>
      </w:r>
    </w:p>
    <w:p w14:paraId="26667358" w14:textId="77777777" w:rsidR="002211FF" w:rsidRPr="00A93D31" w:rsidRDefault="002211FF" w:rsidP="002211FF">
      <w:r w:rsidRPr="00A93D31">
        <w:t>Для пенсионного фонда аэропорт — это не благотворительный проект, а актив, который должен приносить доход вкладчикам. Этот доход может формироваться через арендные платежи, коммерческие площади, парковки, грузовые зоны, сервисные контракты или долю в дочерних компаниях. Но в инфраструктуре почти всегда возникает вопрос: кто в конечном счете оплачивает доходность инвестора.</w:t>
      </w:r>
    </w:p>
    <w:p w14:paraId="4363B83B" w14:textId="77777777" w:rsidR="002211FF" w:rsidRPr="00A93D31" w:rsidRDefault="002211FF" w:rsidP="002211FF">
      <w:r w:rsidRPr="00A93D31">
        <w:t>Критики приватизации опасаются, что расходы будут переложены на пассажиров и авиакомпании через аэропортовые сборы, плату за улучшение инфраструктуры, парковку, коммерческие услуги и тарифы для перевозчиков. Авиакомпании, в свою очередь, могут включить часть затрат в билеты. Это особенно чувствительно для Канады, где перелеты между регионами уже дороги из-за расстояний, ограниченной конкуренции и высокой стоимости обслуживания сети.</w:t>
      </w:r>
    </w:p>
    <w:p w14:paraId="639F914A" w14:textId="77777777" w:rsidR="002211FF" w:rsidRPr="00A93D31" w:rsidRDefault="002211FF" w:rsidP="002211FF">
      <w:r w:rsidRPr="00A93D31">
        <w:t xml:space="preserve">Сторонники частного капитала отвечают, что без дополнительных инвестиций аэропорты тоже будут повышать сборы, потому что им нужны новые терминалы, грузовая инфраструктура, цифровые системы, </w:t>
      </w:r>
      <w:proofErr w:type="spellStart"/>
      <w:r w:rsidRPr="00A93D31">
        <w:t>энергоэффективность</w:t>
      </w:r>
      <w:proofErr w:type="spellEnd"/>
      <w:r w:rsidRPr="00A93D31">
        <w:t xml:space="preserve"> и адаптация к росту пассажиропотока. В этой логике вопрос не в том, платить или не платить, а в том, какой механизм дешевле и эффективнее.</w:t>
      </w:r>
    </w:p>
    <w:p w14:paraId="7B95A643" w14:textId="77777777" w:rsidR="002211FF" w:rsidRPr="00A93D31" w:rsidRDefault="002211FF" w:rsidP="002211FF">
      <w:r w:rsidRPr="00A93D31">
        <w:t>Регулирование станет решающим условием</w:t>
      </w:r>
    </w:p>
    <w:p w14:paraId="37184523" w14:textId="77777777" w:rsidR="002211FF" w:rsidRPr="00A93D31" w:rsidRDefault="002211FF" w:rsidP="002211FF">
      <w:r w:rsidRPr="00A93D31">
        <w:t>Если правительство пойдет дальше действующих механизмов и допустит продажу долей или долгосрочные концессии, ему придется определить правила доходности. Без жесткого регулирования частный владелец может быть заинтересован в повышении сборов, сокращении расходов и максимизации коммерческого дохода. Слишком жесткое регулирование, напротив, снизит интерес инвесторов и уменьшит цену сделки.</w:t>
      </w:r>
    </w:p>
    <w:p w14:paraId="39211FAA" w14:textId="77777777" w:rsidR="002211FF" w:rsidRPr="00A93D31" w:rsidRDefault="002211FF" w:rsidP="002211FF">
      <w:r w:rsidRPr="00A93D31">
        <w:t>Концессия — это модель, при которой государство сохраняет право собственности на базовый актив, но передает частному оператору право управлять им и получать доход в течение длительного срока. Такая модель распространена в инфраструктуре, но ее успех зависит от качества договора: тарифов, инвестиционных обязательств, стандартов обслуживания, ответственности за задержки, правил раскрытия информации и защиты региональных маршрутов.</w:t>
      </w:r>
    </w:p>
    <w:p w14:paraId="46C88F54" w14:textId="77777777" w:rsidR="002211FF" w:rsidRPr="00A93D31" w:rsidRDefault="002211FF" w:rsidP="002211FF">
      <w:r w:rsidRPr="00A93D31">
        <w:t xml:space="preserve">Для Канады вопрос особенно сложен из-за географии. Большие аэропорты в Торонто, Ванкувере или Монреале могут быть прибыльными и привлекательными, тогда как региональные и удаленные направления выполняют общественную функцию. Если реформа сосредоточится только на прибыльных активах, государству придется </w:t>
      </w:r>
      <w:r w:rsidRPr="00A93D31">
        <w:lastRenderedPageBreak/>
        <w:t>объяснить, как будут защищены менее доходные маршруты и связи с северными, сельскими и коренными общинами.</w:t>
      </w:r>
    </w:p>
    <w:p w14:paraId="172F69CD" w14:textId="77777777" w:rsidR="002211FF" w:rsidRPr="00A93D31" w:rsidRDefault="002211FF" w:rsidP="002211FF">
      <w:r w:rsidRPr="00A93D31">
        <w:t>Аэропорты становятся частью фонда национального роста</w:t>
      </w:r>
    </w:p>
    <w:p w14:paraId="10FAA09D" w14:textId="77777777" w:rsidR="002211FF" w:rsidRPr="00A93D31" w:rsidRDefault="002211FF" w:rsidP="002211FF">
      <w:r w:rsidRPr="00A93D31">
        <w:t xml:space="preserve">Переговоры об аэропортах вписываются в более широкий план </w:t>
      </w:r>
      <w:proofErr w:type="spellStart"/>
      <w:r w:rsidRPr="00A93D31">
        <w:t>Карни</w:t>
      </w:r>
      <w:proofErr w:type="spellEnd"/>
      <w:r w:rsidRPr="00A93D31">
        <w:t xml:space="preserve"> по созданию инвестиционной платформы для крупных национальных проектов. Правительство говорит о фонде </w:t>
      </w:r>
      <w:proofErr w:type="spellStart"/>
      <w:r w:rsidRPr="00A93D31">
        <w:t>Canada</w:t>
      </w:r>
      <w:proofErr w:type="spellEnd"/>
      <w:r w:rsidRPr="00A93D31">
        <w:t xml:space="preserve"> </w:t>
      </w:r>
      <w:proofErr w:type="spellStart"/>
      <w:r w:rsidRPr="00A93D31">
        <w:t>Strong</w:t>
      </w:r>
      <w:proofErr w:type="spellEnd"/>
      <w:r w:rsidRPr="00A93D31">
        <w:t xml:space="preserve"> </w:t>
      </w:r>
      <w:proofErr w:type="spellStart"/>
      <w:r w:rsidRPr="00A93D31">
        <w:t>Fund</w:t>
      </w:r>
      <w:proofErr w:type="spellEnd"/>
      <w:r w:rsidRPr="00A93D31">
        <w:t>, который должен привлекать публичный, частный и институциональный капитал в инфраструктуру и стратегические отрасли.</w:t>
      </w:r>
    </w:p>
    <w:p w14:paraId="79F050EB" w14:textId="77777777" w:rsidR="002211FF" w:rsidRPr="00A93D31" w:rsidRDefault="002211FF" w:rsidP="002211FF">
      <w:r w:rsidRPr="00A93D31">
        <w:t xml:space="preserve">Для </w:t>
      </w:r>
      <w:proofErr w:type="spellStart"/>
      <w:r w:rsidRPr="00A93D31">
        <w:t>Карни</w:t>
      </w:r>
      <w:proofErr w:type="spellEnd"/>
      <w:r w:rsidRPr="00A93D31">
        <w:t>, бывшего главы центральных банков Канады и Англии, это попытка применить финансовую логику к экономической политике. Вместо того чтобы просто увеличивать расходы бюджета, государство пытается использовать баланс страны: зрелые активы, пенсионные фонды, частный капитал, федеральные гарантии и проектное финансирование.</w:t>
      </w:r>
    </w:p>
    <w:p w14:paraId="135D35D2" w14:textId="77777777" w:rsidR="002211FF" w:rsidRPr="00A93D31" w:rsidRDefault="002211FF" w:rsidP="002211FF">
      <w:r w:rsidRPr="00A93D31">
        <w:t>Но именно аэропорты показывают пределы такой модели. Финансово они могут выглядеть как идеальный актив для переработки капитала. Политически они воспринимаются как общественная инфраструктура, связанная с доступностью путешествий, региональным развитием, безопасностью и национальным контролем.</w:t>
      </w:r>
    </w:p>
    <w:p w14:paraId="79E662DF" w14:textId="77777777" w:rsidR="002211FF" w:rsidRPr="00A93D31" w:rsidRDefault="002211FF" w:rsidP="002211FF">
      <w:r w:rsidRPr="00A93D31">
        <w:t>Профсоюзы и регионы могут усилить сопротивление</w:t>
      </w:r>
    </w:p>
    <w:p w14:paraId="166BFDF3" w14:textId="77777777" w:rsidR="002211FF" w:rsidRPr="00A93D31" w:rsidRDefault="002211FF" w:rsidP="002211FF">
      <w:r w:rsidRPr="00A93D31">
        <w:t xml:space="preserve">Приватизация или частичная передача контроля почти неизбежно вызовет сопротивление профсоюзов, местных властей и пассажирских групп. Для работников аэропортов главный риск — давление на условия труда, аутсорсинг и сокращение затрат. Для регионов — ослабление связности и концентрация инвестиций в самых прибыльных </w:t>
      </w:r>
      <w:proofErr w:type="spellStart"/>
      <w:r w:rsidRPr="00A93D31">
        <w:t>хабах</w:t>
      </w:r>
      <w:proofErr w:type="spellEnd"/>
      <w:r w:rsidRPr="00A93D31">
        <w:t>. Для пассажиров — рост сборов и ухудшение прозрачности тарифов.</w:t>
      </w:r>
    </w:p>
    <w:p w14:paraId="47FA0D59" w14:textId="77777777" w:rsidR="002211FF" w:rsidRPr="00A93D31" w:rsidRDefault="002211FF" w:rsidP="002211FF">
      <w:r w:rsidRPr="00A93D31">
        <w:t>Аэропортовая система Канады уже работает по принципу самоокупаемости. Это означает, что значительная часть инфраструктурных расходов оплачивается пользователями, а не налогоплательщиками. Если к этой модели добавится требование доходности для внешних инвесторов, политический спор о стоимости перелетов может обостриться.</w:t>
      </w:r>
    </w:p>
    <w:p w14:paraId="5EDEE067" w14:textId="77777777" w:rsidR="002211FF" w:rsidRPr="00A93D31" w:rsidRDefault="002211FF" w:rsidP="002211FF">
      <w:r w:rsidRPr="00A93D31">
        <w:t>Правительству придется показать, что частный капитал не станет просто новым слоем издержек. Для этого нужны публичные условия сделок, независимое регулирование сборов, гарантии инвестиций в инфраструктуру и защита качества обслуживания. Без этих элементов приватизация может выглядеть не как модернизация, а как монетизация монопольного положения аэропортов.</w:t>
      </w:r>
    </w:p>
    <w:p w14:paraId="2753BDCA" w14:textId="77777777" w:rsidR="002211FF" w:rsidRPr="00A93D31" w:rsidRDefault="002211FF" w:rsidP="002211FF">
      <w:r w:rsidRPr="00A93D31">
        <w:t xml:space="preserve">Для инвесторов это тест доверия к </w:t>
      </w:r>
      <w:proofErr w:type="spellStart"/>
      <w:r w:rsidRPr="00A93D31">
        <w:t>Карни</w:t>
      </w:r>
      <w:proofErr w:type="spellEnd"/>
    </w:p>
    <w:p w14:paraId="52A4B736" w14:textId="77777777" w:rsidR="002211FF" w:rsidRPr="00A93D31" w:rsidRDefault="002211FF" w:rsidP="002211FF">
      <w:r w:rsidRPr="00A93D31">
        <w:t>Институциональные инвесторы будут оценивать не только цену аэропортовых активов, но и политическую устойчивость реформы. Если правительство объявит приватизацию, а затем столкнется с общественным сопротивлением, судебными спорами или изменением правил, сделка станет менее привлекательной. Если же правила будут ясными и долгосрочными, канадские аэропорты могут стать редкой возможностью для крупных пенсионных фондов увеличить долю внутренних инфраструктурных активов.</w:t>
      </w:r>
    </w:p>
    <w:p w14:paraId="141581BD" w14:textId="77777777" w:rsidR="002211FF" w:rsidRPr="00A93D31" w:rsidRDefault="002211FF" w:rsidP="002211FF">
      <w:r w:rsidRPr="00A93D31">
        <w:t xml:space="preserve">Для </w:t>
      </w:r>
      <w:proofErr w:type="spellStart"/>
      <w:r w:rsidRPr="00A93D31">
        <w:t>Карни</w:t>
      </w:r>
      <w:proofErr w:type="spellEnd"/>
      <w:r w:rsidRPr="00A93D31">
        <w:t xml:space="preserve"> это тест на способность соединить финансовую инженерную логику с политикой общественного доверия. Продажа или частичная приватизация аэропортов может дать деньги для новых проектов, но не решит автоматически проблему производительности, доступности перелетов и региональной связности.</w:t>
      </w:r>
    </w:p>
    <w:p w14:paraId="181EF173" w14:textId="77777777" w:rsidR="002211FF" w:rsidRPr="00A93D31" w:rsidRDefault="002211FF" w:rsidP="002211FF">
      <w:r w:rsidRPr="00A93D31">
        <w:lastRenderedPageBreak/>
        <w:t xml:space="preserve">Канада пытается превратить зрелую инфраструктуру в источник нового капитала. Но аэропорты — не обычные финансовые активы: они одновременно транспортные узлы, региональные работодатели, элементы безопасности и символы национальной связности. Как сообщают эксперты </w:t>
      </w:r>
      <w:proofErr w:type="spellStart"/>
      <w:r w:rsidRPr="00A93D31">
        <w:t>International</w:t>
      </w:r>
      <w:proofErr w:type="spellEnd"/>
      <w:r w:rsidRPr="00A93D31">
        <w:t xml:space="preserve"> </w:t>
      </w:r>
      <w:proofErr w:type="spellStart"/>
      <w:r w:rsidRPr="00A93D31">
        <w:t>Investment</w:t>
      </w:r>
      <w:proofErr w:type="spellEnd"/>
      <w:r w:rsidRPr="00A93D31">
        <w:t xml:space="preserve">, критический риск для правительства </w:t>
      </w:r>
      <w:proofErr w:type="spellStart"/>
      <w:r w:rsidRPr="00A93D31">
        <w:t>Карни</w:t>
      </w:r>
      <w:proofErr w:type="spellEnd"/>
      <w:r w:rsidRPr="00A93D31">
        <w:t xml:space="preserve"> состоит в том, что приватизация может быть экономически рациональной на бумаге, но политически уязвимой в реальности: если пассажиры увидят рост сборов, а регионы — угрозу доступности перелетов, сделка с пенсионными фондами будет восприниматься не как инвестиционная модернизация, а как передача общественной монополии в пользу институциональных инвесторов.</w:t>
      </w:r>
    </w:p>
    <w:p w14:paraId="546BC60E" w14:textId="54B6598A" w:rsidR="002211FF" w:rsidRPr="00A93D31" w:rsidRDefault="001A099A" w:rsidP="002211FF">
      <w:hyperlink r:id="rId41" w:history="1">
        <w:r w:rsidR="002211FF" w:rsidRPr="00A93D31">
          <w:rPr>
            <w:rStyle w:val="a3"/>
          </w:rPr>
          <w:t>https://internationalinvestment.biz/canada/8317-kanada-proverjaet-privatizaciju-ajeroportov.html</w:t>
        </w:r>
      </w:hyperlink>
      <w:r w:rsidR="002211FF" w:rsidRPr="00A93D31">
        <w:t xml:space="preserve"> </w:t>
      </w:r>
    </w:p>
    <w:p w14:paraId="3647A59E" w14:textId="77777777" w:rsidR="0086022E" w:rsidRPr="00A93D31" w:rsidRDefault="0086022E" w:rsidP="0086022E">
      <w:pPr>
        <w:pStyle w:val="2"/>
      </w:pPr>
      <w:bookmarkStart w:id="144" w:name="_Toc233095801"/>
      <w:proofErr w:type="spellStart"/>
      <w:r w:rsidRPr="00A93D31">
        <w:t>Crypto</w:t>
      </w:r>
      <w:proofErr w:type="spellEnd"/>
      <w:r w:rsidRPr="00A93D31">
        <w:t xml:space="preserve"> </w:t>
      </w:r>
      <w:proofErr w:type="spellStart"/>
      <w:r w:rsidRPr="00A93D31">
        <w:t>News</w:t>
      </w:r>
      <w:proofErr w:type="spellEnd"/>
      <w:r w:rsidRPr="00A93D31">
        <w:t>, 22.06.2026, Японский Пенсионный фонд готовится инвестировать в криптовалюты</w:t>
      </w:r>
      <w:bookmarkEnd w:id="144"/>
    </w:p>
    <w:p w14:paraId="75A9759D" w14:textId="77777777" w:rsidR="0086022E" w:rsidRPr="00A93D31" w:rsidRDefault="0086022E" w:rsidP="002057F5">
      <w:pPr>
        <w:pStyle w:val="3"/>
      </w:pPr>
      <w:bookmarkStart w:id="145" w:name="_Toc233095802"/>
      <w:r w:rsidRPr="00A93D31">
        <w:t>В связи с ростом интереса к криптоактивам со стороны традиционных финансовых институтов Японии, один из корпоративных пенсионных фондов страны готовится к реализации впечатляющего инвестиционного плана. Национальный корпоративный пенсионный фонд, базирующийся в Окаяме, планирует выделить часть своего портфеля на криптовалютные активы в 2026 финансовом году.</w:t>
      </w:r>
      <w:bookmarkEnd w:id="145"/>
    </w:p>
    <w:p w14:paraId="0111F25D" w14:textId="77777777" w:rsidR="0086022E" w:rsidRPr="00A93D31" w:rsidRDefault="0086022E" w:rsidP="0086022E">
      <w:r w:rsidRPr="00A93D31">
        <w:t>Согласно отчету, фонд планирует выделить примерно 1% своих общих активов на криптовалюты. Предполагается, что эти инвестиции будут осуществляться через пассивный паевой инвестиционный фонд, управляемый хедж-фондом.</w:t>
      </w:r>
    </w:p>
    <w:p w14:paraId="288B83AC" w14:textId="77777777" w:rsidR="0086022E" w:rsidRPr="00A93D31" w:rsidRDefault="0086022E" w:rsidP="0086022E">
      <w:r w:rsidRPr="00A93D31">
        <w:t>Пенсионный фонд, в состав которого входят около 1200 малых и средних предприятий, управляет активами на сумму 21,3 миллиарда иен (приблизительно 131,8 миллиона долларов США). Хотя основная цель фонда - управление пенсионными накоплениями сотрудников, в последнее время управляющие фондами все чаще обращаются к новым инвестиционным инструментам для снижения валютных рисков и повышения диверсификации портфеля.</w:t>
      </w:r>
    </w:p>
    <w:p w14:paraId="0B472592" w14:textId="77777777" w:rsidR="0086022E" w:rsidRPr="00A93D31" w:rsidRDefault="0086022E" w:rsidP="0086022E">
      <w:r w:rsidRPr="00A93D31">
        <w:t>В 2025 финансовом году 80% активов фонда были инвестированы в японские иены, 15% - в активы, номинированные в долларах США, и 5% - в другие валюты. В рамках новой стратегии, разработанной на 2026 финансовый год, планируется сократить долю инвестиций в иенах до 70%.</w:t>
      </w:r>
    </w:p>
    <w:p w14:paraId="437906FA" w14:textId="77777777" w:rsidR="0086022E" w:rsidRPr="00A93D31" w:rsidRDefault="0086022E" w:rsidP="0086022E">
      <w:r w:rsidRPr="00A93D31">
        <w:t>Цель состоит в том, чтобы инвестировать 10% в валюты развитых стран и 5% в валюты развивающихся рынков, при этом в портфель также будут включены золото и криптовалюты.</w:t>
      </w:r>
    </w:p>
    <w:p w14:paraId="150D781B" w14:textId="77777777" w:rsidR="0086022E" w:rsidRPr="00A93D31" w:rsidRDefault="0086022E" w:rsidP="0086022E">
      <w:r w:rsidRPr="00A93D31">
        <w:t>Эти события происходят на фоне усиления регуляторной поддержки криптовалютного сектора в Японии. Недавно Палата представителей страны внесла законопроект, который классифицирует криптовалюты как финансовые инструменты. В случае одобрения верхней палатой ожидается, что законопроект вступит в силу в следующем году.</w:t>
      </w:r>
    </w:p>
    <w:p w14:paraId="40C56658" w14:textId="77777777" w:rsidR="0086022E" w:rsidRPr="00A93D31" w:rsidRDefault="0086022E" w:rsidP="0086022E">
      <w:r w:rsidRPr="00A93D31">
        <w:t xml:space="preserve">Эксперты утверждают, что переход пенсионных фондов на криптовалюты является важным показателем растущего признания цифровых активов в мире </w:t>
      </w:r>
      <w:r w:rsidRPr="00A93D31">
        <w:lastRenderedPageBreak/>
        <w:t>институциональных инвестиций. Считается, что такие шаги способствуют долгосрочному росту криптовалютного рынка.</w:t>
      </w:r>
    </w:p>
    <w:p w14:paraId="6FF42332" w14:textId="77777777" w:rsidR="0086022E" w:rsidRPr="00A93D31" w:rsidRDefault="0086022E" w:rsidP="0086022E">
      <w:r w:rsidRPr="00A93D31">
        <w:t>*Это не инвестиционная рекомендация.</w:t>
      </w:r>
    </w:p>
    <w:p w14:paraId="6478CF72" w14:textId="7F5477B8" w:rsidR="00906DF0" w:rsidRPr="00A93D31" w:rsidRDefault="001A099A" w:rsidP="0086022E">
      <w:hyperlink r:id="rId42" w:history="1">
        <w:r w:rsidR="0086022E" w:rsidRPr="00A93D31">
          <w:rPr>
            <w:rStyle w:val="a3"/>
          </w:rPr>
          <w:t>https://cryptonews.net/ru/news/finance/33042905/</w:t>
        </w:r>
      </w:hyperlink>
    </w:p>
    <w:p w14:paraId="017DC936" w14:textId="77777777" w:rsidR="0086022E" w:rsidRPr="00A93D31" w:rsidRDefault="0086022E" w:rsidP="0086022E"/>
    <w:sectPr w:rsidR="0086022E" w:rsidRPr="00A93D31" w:rsidSect="00B01BEA">
      <w:headerReference w:type="default" r:id="rId43"/>
      <w:footerReference w:type="default" r:id="rId4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0CEA0" w14:textId="77777777" w:rsidR="001A099A" w:rsidRDefault="001A099A">
      <w:r>
        <w:separator/>
      </w:r>
    </w:p>
  </w:endnote>
  <w:endnote w:type="continuationSeparator" w:id="0">
    <w:p w14:paraId="47D665DC" w14:textId="77777777" w:rsidR="001A099A" w:rsidRDefault="001A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A6ED9A3"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22441" w:rsidRPr="00622441">
      <w:rPr>
        <w:rFonts w:ascii="Cambria" w:hAnsi="Cambria"/>
        <w:b/>
        <w:noProof/>
      </w:rPr>
      <w:t>52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1C95A" w14:textId="77777777" w:rsidR="001A099A" w:rsidRDefault="001A099A">
      <w:r>
        <w:separator/>
      </w:r>
    </w:p>
  </w:footnote>
  <w:footnote w:type="continuationSeparator" w:id="0">
    <w:p w14:paraId="2BDDF43B" w14:textId="77777777" w:rsidR="001A099A" w:rsidRDefault="001A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4F9E"/>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954"/>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3B3A"/>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BE8"/>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99A"/>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088"/>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3B8C"/>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57F5"/>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1FF"/>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B4F"/>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057"/>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1E4"/>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61F3"/>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1D"/>
    <w:rsid w:val="00396768"/>
    <w:rsid w:val="0039687F"/>
    <w:rsid w:val="00396DEB"/>
    <w:rsid w:val="0039748C"/>
    <w:rsid w:val="0039758D"/>
    <w:rsid w:val="00397A88"/>
    <w:rsid w:val="003A040F"/>
    <w:rsid w:val="003A1189"/>
    <w:rsid w:val="003A1DCF"/>
    <w:rsid w:val="003A223D"/>
    <w:rsid w:val="003A267A"/>
    <w:rsid w:val="003A27C3"/>
    <w:rsid w:val="003A291B"/>
    <w:rsid w:val="003A2E36"/>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4B4"/>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1727E"/>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3B1A"/>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B66"/>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265"/>
    <w:rsid w:val="00566C5C"/>
    <w:rsid w:val="005675C4"/>
    <w:rsid w:val="00567C5F"/>
    <w:rsid w:val="005703FD"/>
    <w:rsid w:val="005708ED"/>
    <w:rsid w:val="00570BBB"/>
    <w:rsid w:val="0057161B"/>
    <w:rsid w:val="00571D50"/>
    <w:rsid w:val="00572098"/>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3DB7"/>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3F6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568"/>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457"/>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441"/>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5C0B"/>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6E9B"/>
    <w:rsid w:val="006472F8"/>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778AB"/>
    <w:rsid w:val="00680064"/>
    <w:rsid w:val="0068033A"/>
    <w:rsid w:val="006807A2"/>
    <w:rsid w:val="0068168C"/>
    <w:rsid w:val="00681E98"/>
    <w:rsid w:val="00681F93"/>
    <w:rsid w:val="00682074"/>
    <w:rsid w:val="00683058"/>
    <w:rsid w:val="00683774"/>
    <w:rsid w:val="00683A48"/>
    <w:rsid w:val="00683B53"/>
    <w:rsid w:val="00684AC0"/>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1F6"/>
    <w:rsid w:val="00737248"/>
    <w:rsid w:val="0073735C"/>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197F"/>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150"/>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24"/>
    <w:rsid w:val="0080613C"/>
    <w:rsid w:val="00806270"/>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022E"/>
    <w:rsid w:val="00861B21"/>
    <w:rsid w:val="0086220A"/>
    <w:rsid w:val="0086252B"/>
    <w:rsid w:val="008627B8"/>
    <w:rsid w:val="00862E22"/>
    <w:rsid w:val="008636CE"/>
    <w:rsid w:val="00863FBC"/>
    <w:rsid w:val="00864A9B"/>
    <w:rsid w:val="00866195"/>
    <w:rsid w:val="00866679"/>
    <w:rsid w:val="008674FA"/>
    <w:rsid w:val="00867646"/>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588"/>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DF0"/>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4D9"/>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0C0"/>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649"/>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2D32"/>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5ED4"/>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44C"/>
    <w:rsid w:val="00A87607"/>
    <w:rsid w:val="00A87DD2"/>
    <w:rsid w:val="00A910E2"/>
    <w:rsid w:val="00A912CC"/>
    <w:rsid w:val="00A91535"/>
    <w:rsid w:val="00A92A3D"/>
    <w:rsid w:val="00A92F03"/>
    <w:rsid w:val="00A93033"/>
    <w:rsid w:val="00A93776"/>
    <w:rsid w:val="00A938C1"/>
    <w:rsid w:val="00A938C8"/>
    <w:rsid w:val="00A93A6F"/>
    <w:rsid w:val="00A93D31"/>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ADE"/>
    <w:rsid w:val="00AD2D0B"/>
    <w:rsid w:val="00AD3527"/>
    <w:rsid w:val="00AD3901"/>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CC"/>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0795"/>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48A"/>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48DE"/>
    <w:rsid w:val="00C44B0F"/>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31D4"/>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73F"/>
    <w:rsid w:val="00CD59F9"/>
    <w:rsid w:val="00CD5AA7"/>
    <w:rsid w:val="00CD5B53"/>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239"/>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90C"/>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668"/>
    <w:rsid w:val="00E6193F"/>
    <w:rsid w:val="00E61ED6"/>
    <w:rsid w:val="00E61FFD"/>
    <w:rsid w:val="00E62352"/>
    <w:rsid w:val="00E62358"/>
    <w:rsid w:val="00E63309"/>
    <w:rsid w:val="00E63734"/>
    <w:rsid w:val="00E63772"/>
    <w:rsid w:val="00E641C1"/>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277"/>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50F5"/>
    <w:rsid w:val="00F169ED"/>
    <w:rsid w:val="00F17968"/>
    <w:rsid w:val="00F17A8B"/>
    <w:rsid w:val="00F208D5"/>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59AD"/>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208D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C631D4"/>
    <w:rPr>
      <w:color w:val="605E5C"/>
      <w:shd w:val="clear" w:color="auto" w:fill="E1DFDD"/>
    </w:rPr>
  </w:style>
  <w:style w:type="character" w:customStyle="1" w:styleId="50">
    <w:name w:val="Заголовок 5 Знак"/>
    <w:basedOn w:val="a0"/>
    <w:link w:val="5"/>
    <w:semiHidden/>
    <w:rsid w:val="00F208D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retmag.ru/news/pensionnye-nakopleniya-rossiyan-predlozhili-avtomaticheski-perevodit-v-novuyu-sistemu-zachem-eto-nuzhno-22-06-2026.htm" TargetMode="External"/><Relationship Id="rId18" Type="http://schemas.openxmlformats.org/officeDocument/2006/relationships/hyperlink" Target="https://gtn-pravda.ru/2026/06/22/semja-ibadovih-iz-gatchini--prizer-regionalnogo-etapa-vserossiyskogo-festivalja-finansovoy-gramotnosti.html" TargetMode="External"/><Relationship Id="rId26" Type="http://schemas.openxmlformats.org/officeDocument/2006/relationships/hyperlink" Target="https://konkurent.ru/article/88589" TargetMode="External"/><Relationship Id="rId39" Type="http://schemas.openxmlformats.org/officeDocument/2006/relationships/hyperlink" Target="https://finratings.kz/news/14922-pensionnyi-annuitet-pensiia-ranshe-no-ne-vsem-vygodno/" TargetMode="External"/><Relationship Id="rId21" Type="http://schemas.openxmlformats.org/officeDocument/2006/relationships/hyperlink" Target="https://www.gazeta.ru/business/news/2026/06/19/28718863.shtml" TargetMode="External"/><Relationship Id="rId34" Type="http://schemas.openxmlformats.org/officeDocument/2006/relationships/hyperlink" Target="https://tass.ru/ekonomika/27836437" TargetMode="External"/><Relationship Id="rId42" Type="http://schemas.openxmlformats.org/officeDocument/2006/relationships/hyperlink" Target="https://cryptonews.net/ru/news/finance/33042905/"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rogorodsamara.ru/news/view/samarcam-rasskazali-o-novoj-modeli-pensionnyh-nakoplenij-perevod-na-pds" TargetMode="External"/><Relationship Id="rId29" Type="http://schemas.openxmlformats.org/officeDocument/2006/relationships/hyperlink" Target="https://expert.ru/mnenie/bank-rossii-ostalsya-v-zone-komfor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r.ru/rbr/rbr_fr/doc?id=50910" TargetMode="External"/><Relationship Id="rId24" Type="http://schemas.openxmlformats.org/officeDocument/2006/relationships/hyperlink" Target="https://konkurent.ru/article/88593" TargetMode="External"/><Relationship Id="rId32" Type="http://schemas.openxmlformats.org/officeDocument/2006/relationships/hyperlink" Target="https://www.forbes.ru/mneniya/563271-pereocenka-riskov-pocemu-na-rossijskom-rynke-ne-hvataet-instrumentov-dla-nakoplenij" TargetMode="External"/><Relationship Id="rId37" Type="http://schemas.openxmlformats.org/officeDocument/2006/relationships/hyperlink" Target="https://informburo.kz/novosti/345-mlrd-tenge-pensionnyx-aktivov-vlozili-v-obligacii-otbasy-banka-v-mae" TargetMode="External"/><Relationship Id="rId40" Type="http://schemas.openxmlformats.org/officeDocument/2006/relationships/hyperlink" Target="https://iz.ru/2119592/smi-soobshchili-o-gotoviashcheisia-v-germanii-masshtabnoi-pensionnoi-reforme-iz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nk.yuga.ru/newsfeed/amp/6122/" TargetMode="External"/><Relationship Id="rId23" Type="http://schemas.openxmlformats.org/officeDocument/2006/relationships/hyperlink" Target="https://moscow.media/moscow/427953500/" TargetMode="External"/><Relationship Id="rId28" Type="http://schemas.openxmlformats.org/officeDocument/2006/relationships/hyperlink" Target="https://primpress.ru/article/135552" TargetMode="External"/><Relationship Id="rId36" Type="http://schemas.openxmlformats.org/officeDocument/2006/relationships/hyperlink" Target="https://www.nur.kz/nurfin/pension/2391279-reshili-odnu-problemu-i-sozdali-neskolko-novyh-ekspert-o-vliyanii-pensionnyh-izlishkov-na-zhizn-kazahstancev/" TargetMode="External"/><Relationship Id="rId10" Type="http://schemas.openxmlformats.org/officeDocument/2006/relationships/hyperlink" Target="https://siapress.ru/official/142610-oformit-pds-v-hanti-mansiyskom-npf-teper-mogno-cherez-gosklyuch" TargetMode="External"/><Relationship Id="rId19" Type="http://schemas.openxmlformats.org/officeDocument/2006/relationships/hyperlink" Target="https://www.vedomosti.ru/society/news/2026/06/22/1207662-srednyaya-pensiya-nerabotayuschih" TargetMode="External"/><Relationship Id="rId31" Type="http://schemas.openxmlformats.org/officeDocument/2006/relationships/hyperlink" Target="https://minfin.gov.ru/ru/press-center/?id_4=40445-aleksei_yakovlev_razvitie_fondovogo_rynka__klyuchevoi_instrument_privlecheniya_investitsii_v_ekonomiku"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ss.ru/ekonomika/27842587" TargetMode="External"/><Relationship Id="rId14" Type="http://schemas.openxmlformats.org/officeDocument/2006/relationships/hyperlink" Target="https://www.mngz.ru/vse-obo-vsem/4249953-v-rossii-chast-matkapitala-razreshat-perevodit-na-scheta-dolgosrochnyh-sberezheniy.html" TargetMode="External"/><Relationship Id="rId22" Type="http://schemas.openxmlformats.org/officeDocument/2006/relationships/hyperlink" Target="https://life.ru/p/1890378" TargetMode="External"/><Relationship Id="rId27" Type="http://schemas.openxmlformats.org/officeDocument/2006/relationships/hyperlink" Target="https://primpress.ru/article/135551" TargetMode="External"/><Relationship Id="rId30" Type="http://schemas.openxmlformats.org/officeDocument/2006/relationships/hyperlink" Target="https://monocle.ru/monocle/2026/26/ipo-vyzyvayut-vse-menshe-optimizma/" TargetMode="External"/><Relationship Id="rId35" Type="http://schemas.openxmlformats.org/officeDocument/2006/relationships/hyperlink" Target="https://az.sputniknews.ru/20260622/pensionnyy-vozrast-dlya-zhenschin-v-azerbaydzhane-povysyat-s-1-iyulya--472632578.html" TargetMode="External"/><Relationship Id="rId43" Type="http://schemas.openxmlformats.org/officeDocument/2006/relationships/header" Target="header1.xml"/><Relationship Id="rId8" Type="http://schemas.openxmlformats.org/officeDocument/2006/relationships/hyperlink" Target="https://ura.news/articles/1053102918" TargetMode="External"/><Relationship Id="rId3" Type="http://schemas.openxmlformats.org/officeDocument/2006/relationships/settings" Target="settings.xml"/><Relationship Id="rId12" Type="http://schemas.openxmlformats.org/officeDocument/2006/relationships/hyperlink" Target="http://pbroker.ru/?p=82395" TargetMode="External"/><Relationship Id="rId17" Type="http://schemas.openxmlformats.org/officeDocument/2006/relationships/hyperlink" Target="https://www.1rnd.ru/news/obshchestvo/v-banke-uznali-skolko-zhiteley-rostova-na-donu-delayut-sberezheniya/" TargetMode="External"/><Relationship Id="rId25" Type="http://schemas.openxmlformats.org/officeDocument/2006/relationships/hyperlink" Target="https://konkurent.ru/article/88564" TargetMode="External"/><Relationship Id="rId33" Type="http://schemas.openxmlformats.org/officeDocument/2006/relationships/hyperlink" Target="https://www.finversia.ru/news/events/segodnya-22-iyunya-nachinaetsya-14-i-finansovyi-onlain-marafon-finversia-172096" TargetMode="External"/><Relationship Id="rId38" Type="http://schemas.openxmlformats.org/officeDocument/2006/relationships/hyperlink" Target="https://www.nur.kz/nurfin/pension/2391561-pensionnye-nakopleniya-kazahstancev-nachali-rasti-za-schet-investdohoda/" TargetMode="External"/><Relationship Id="rId46" Type="http://schemas.openxmlformats.org/officeDocument/2006/relationships/theme" Target="theme/theme1.xml"/><Relationship Id="rId20" Type="http://schemas.openxmlformats.org/officeDocument/2006/relationships/hyperlink" Target="https://ria.ru/20260623/pensiya-2100475274.html" TargetMode="External"/><Relationship Id="rId41" Type="http://schemas.openxmlformats.org/officeDocument/2006/relationships/hyperlink" Target="https://internationalinvestment.biz/canada/8317-kanada-proverjaet-privatizaciju-ajeroportov.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67</Pages>
  <Words>26340</Words>
  <Characters>150141</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176129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25</cp:revision>
  <cp:lastPrinted>2026-06-23T05:41:00Z</cp:lastPrinted>
  <dcterms:created xsi:type="dcterms:W3CDTF">2026-06-17T09:06:00Z</dcterms:created>
  <dcterms:modified xsi:type="dcterms:W3CDTF">2026-06-23T05:41:00Z</dcterms:modified>
  <cp:category>НАПФ</cp:category>
  <cp:contentStatus>И-Консалтинг</cp:contentStatus>
</cp:coreProperties>
</file>